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7BE1A" w14:textId="77777777" w:rsidR="00493DF0" w:rsidRDefault="00493DF0" w:rsidP="00493DF0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21262B"/>
          <w:sz w:val="21"/>
          <w:szCs w:val="21"/>
        </w:rPr>
      </w:pPr>
      <w:r>
        <w:rPr>
          <w:rStyle w:val="a4"/>
          <w:rFonts w:ascii="Arial" w:hAnsi="Arial" w:cs="Arial"/>
          <w:color w:val="21262B"/>
          <w:sz w:val="21"/>
          <w:szCs w:val="21"/>
          <w:bdr w:val="none" w:sz="0" w:space="0" w:color="auto" w:frame="1"/>
        </w:rPr>
        <w:t>Расчетные способы определения объема коммунальной услуги по электроснабжению</w:t>
      </w:r>
    </w:p>
    <w:p w14:paraId="11F4E8BB" w14:textId="77777777" w:rsidR="00493DF0" w:rsidRDefault="00493DF0" w:rsidP="00493DF0">
      <w:pPr>
        <w:pStyle w:val="a3"/>
        <w:spacing w:before="225" w:beforeAutospacing="0" w:after="225" w:afterAutospacing="0"/>
        <w:jc w:val="both"/>
        <w:textAlignment w:val="baseline"/>
        <w:rPr>
          <w:rFonts w:ascii="Arial" w:hAnsi="Arial" w:cs="Arial"/>
          <w:color w:val="21262B"/>
          <w:sz w:val="21"/>
          <w:szCs w:val="21"/>
        </w:rPr>
      </w:pPr>
      <w:r>
        <w:rPr>
          <w:rFonts w:ascii="Arial" w:hAnsi="Arial" w:cs="Arial"/>
          <w:color w:val="21262B"/>
          <w:sz w:val="21"/>
          <w:szCs w:val="21"/>
        </w:rPr>
        <w:t>Объем потребленной за расчетный период коммунальной услуги по электроснабжению, предоставленную потребителю в жилом помещении рассчитывается:</w:t>
      </w:r>
    </w:p>
    <w:p w14:paraId="63E124EB" w14:textId="7880456E" w:rsidR="005E1895" w:rsidRDefault="00493DF0" w:rsidP="002B7310">
      <w:pPr>
        <w:pStyle w:val="a3"/>
        <w:numPr>
          <w:ilvl w:val="0"/>
          <w:numId w:val="2"/>
        </w:numPr>
        <w:spacing w:before="225" w:beforeAutospacing="0" w:after="225" w:afterAutospacing="0"/>
        <w:ind w:left="0" w:firstLine="0"/>
        <w:jc w:val="both"/>
        <w:textAlignment w:val="baseline"/>
        <w:rPr>
          <w:rFonts w:ascii="Arial" w:hAnsi="Arial" w:cs="Arial"/>
          <w:color w:val="21262B"/>
          <w:sz w:val="21"/>
          <w:szCs w:val="21"/>
        </w:rPr>
      </w:pPr>
      <w:r w:rsidRPr="002B7310">
        <w:rPr>
          <w:rFonts w:ascii="Arial" w:hAnsi="Arial" w:cs="Arial"/>
          <w:color w:val="21262B"/>
          <w:sz w:val="21"/>
          <w:szCs w:val="21"/>
        </w:rPr>
        <w:t xml:space="preserve">Исходя из нормативов потребления коммунальной услуги </w:t>
      </w:r>
      <w:r w:rsidR="00DF7F11" w:rsidRPr="002B7310">
        <w:rPr>
          <w:rFonts w:ascii="Arial" w:hAnsi="Arial" w:cs="Arial"/>
          <w:color w:val="21262B"/>
          <w:sz w:val="21"/>
          <w:szCs w:val="21"/>
        </w:rPr>
        <w:t>(</w:t>
      </w:r>
      <w:bookmarkStart w:id="0" w:name="_Hlk110866264"/>
      <w:r w:rsidR="00DF7F11" w:rsidRPr="002B7310">
        <w:rPr>
          <w:rFonts w:ascii="Arial" w:hAnsi="Arial" w:cs="Arial"/>
          <w:color w:val="21262B"/>
          <w:sz w:val="21"/>
          <w:szCs w:val="21"/>
        </w:rPr>
        <w:t>V = N *n,</w:t>
      </w:r>
      <w:r w:rsidR="00DF7F11" w:rsidRPr="002B7310">
        <w:rPr>
          <w:rFonts w:ascii="Arial" w:hAnsi="Arial" w:cs="Arial"/>
          <w:color w:val="21262B"/>
          <w:sz w:val="21"/>
          <w:szCs w:val="21"/>
        </w:rPr>
        <w:t xml:space="preserve"> </w:t>
      </w:r>
      <w:r w:rsidR="00DF7F11" w:rsidRPr="002B7310">
        <w:rPr>
          <w:rFonts w:ascii="Arial" w:hAnsi="Arial" w:cs="Arial"/>
          <w:color w:val="21262B"/>
          <w:sz w:val="21"/>
          <w:szCs w:val="21"/>
        </w:rPr>
        <w:t>где N – объем потребленной электроэнергии, определенный по нормативу потребления, (кВт*час)</w:t>
      </w:r>
      <w:r w:rsidR="00DF7F11" w:rsidRPr="002B7310">
        <w:rPr>
          <w:rFonts w:ascii="Arial" w:hAnsi="Arial" w:cs="Arial"/>
          <w:color w:val="21262B"/>
          <w:sz w:val="21"/>
          <w:szCs w:val="21"/>
        </w:rPr>
        <w:t xml:space="preserve">, </w:t>
      </w:r>
      <w:r w:rsidR="00DF7F11" w:rsidRPr="002B7310">
        <w:rPr>
          <w:rFonts w:ascii="Arial" w:hAnsi="Arial" w:cs="Arial"/>
          <w:color w:val="21262B"/>
          <w:sz w:val="21"/>
          <w:szCs w:val="21"/>
        </w:rPr>
        <w:t>n – количество граждан, зарегистрированных в жилом помещении</w:t>
      </w:r>
      <w:bookmarkEnd w:id="0"/>
      <w:r w:rsidR="00DF7F11" w:rsidRPr="002B7310">
        <w:rPr>
          <w:rFonts w:ascii="Arial" w:hAnsi="Arial" w:cs="Arial"/>
          <w:color w:val="21262B"/>
          <w:sz w:val="21"/>
          <w:szCs w:val="21"/>
        </w:rPr>
        <w:t>) в случа</w:t>
      </w:r>
      <w:r w:rsidR="005E1895">
        <w:rPr>
          <w:rFonts w:ascii="Arial" w:hAnsi="Arial" w:cs="Arial"/>
          <w:color w:val="21262B"/>
          <w:sz w:val="21"/>
          <w:szCs w:val="21"/>
        </w:rPr>
        <w:t>ях:</w:t>
      </w:r>
    </w:p>
    <w:p w14:paraId="4E8EBC23" w14:textId="6BF4757C" w:rsidR="0069446E" w:rsidRDefault="005E1895" w:rsidP="005E1895">
      <w:pPr>
        <w:pStyle w:val="a3"/>
        <w:spacing w:before="225" w:beforeAutospacing="0" w:after="225" w:afterAutospacing="0"/>
        <w:jc w:val="both"/>
        <w:textAlignment w:val="baseline"/>
        <w:rPr>
          <w:rFonts w:ascii="Arial" w:hAnsi="Arial" w:cs="Arial"/>
          <w:color w:val="21262B"/>
          <w:sz w:val="21"/>
          <w:szCs w:val="21"/>
        </w:rPr>
      </w:pPr>
      <w:r>
        <w:rPr>
          <w:rFonts w:ascii="Arial" w:hAnsi="Arial" w:cs="Arial"/>
          <w:color w:val="21262B"/>
          <w:sz w:val="21"/>
          <w:szCs w:val="21"/>
        </w:rPr>
        <w:t xml:space="preserve">- </w:t>
      </w:r>
      <w:r w:rsidR="002B7310">
        <w:rPr>
          <w:rFonts w:ascii="Arial" w:hAnsi="Arial" w:cs="Arial"/>
          <w:color w:val="21262B"/>
          <w:sz w:val="21"/>
          <w:szCs w:val="21"/>
        </w:rPr>
        <w:t xml:space="preserve"> </w:t>
      </w:r>
      <w:r w:rsidR="00493DF0" w:rsidRPr="002B7310">
        <w:rPr>
          <w:rFonts w:ascii="Arial" w:hAnsi="Arial" w:cs="Arial"/>
          <w:color w:val="21262B"/>
          <w:sz w:val="21"/>
          <w:szCs w:val="21"/>
        </w:rPr>
        <w:t xml:space="preserve"> отсутстви</w:t>
      </w:r>
      <w:r w:rsidR="002B7310">
        <w:rPr>
          <w:rFonts w:ascii="Arial" w:hAnsi="Arial" w:cs="Arial"/>
          <w:color w:val="21262B"/>
          <w:sz w:val="21"/>
          <w:szCs w:val="21"/>
        </w:rPr>
        <w:t>я</w:t>
      </w:r>
      <w:r w:rsidR="00493DF0" w:rsidRPr="002B7310">
        <w:rPr>
          <w:rFonts w:ascii="Arial" w:hAnsi="Arial" w:cs="Arial"/>
          <w:color w:val="21262B"/>
          <w:sz w:val="21"/>
          <w:szCs w:val="21"/>
        </w:rPr>
        <w:t xml:space="preserve"> в жилом помещении индивидуального или общего (квартирного) прибора учета электрической энергии и отсутствии технической возможности установки такого прибора учета</w:t>
      </w:r>
      <w:r w:rsidR="0069446E" w:rsidRPr="002B7310">
        <w:rPr>
          <w:rFonts w:ascii="Arial" w:hAnsi="Arial" w:cs="Arial"/>
          <w:color w:val="21262B"/>
          <w:sz w:val="21"/>
          <w:szCs w:val="21"/>
        </w:rPr>
        <w:t>.</w:t>
      </w:r>
    </w:p>
    <w:p w14:paraId="1C4BFEE0" w14:textId="10468794" w:rsidR="005E1895" w:rsidRPr="002B7310" w:rsidRDefault="005E1895" w:rsidP="005E1895">
      <w:pPr>
        <w:pStyle w:val="a3"/>
        <w:spacing w:before="225" w:beforeAutospacing="0" w:after="225" w:afterAutospacing="0"/>
        <w:jc w:val="both"/>
        <w:textAlignment w:val="baseline"/>
        <w:rPr>
          <w:rFonts w:ascii="Arial" w:hAnsi="Arial" w:cs="Arial"/>
          <w:color w:val="21262B"/>
          <w:sz w:val="21"/>
          <w:szCs w:val="21"/>
        </w:rPr>
      </w:pPr>
      <w:r>
        <w:rPr>
          <w:rFonts w:ascii="Arial" w:hAnsi="Arial" w:cs="Arial"/>
          <w:color w:val="21262B"/>
          <w:sz w:val="21"/>
          <w:szCs w:val="21"/>
        </w:rPr>
        <w:t>- невозможности определения</w:t>
      </w:r>
      <w:r w:rsidRPr="005E1895">
        <w:t xml:space="preserve"> </w:t>
      </w:r>
      <w:r w:rsidRPr="005E1895">
        <w:rPr>
          <w:rFonts w:ascii="Arial" w:hAnsi="Arial" w:cs="Arial"/>
          <w:color w:val="21262B"/>
          <w:sz w:val="21"/>
          <w:szCs w:val="21"/>
        </w:rPr>
        <w:t>среднемесячного объема потребления коммунальной услуги</w:t>
      </w:r>
      <w:r>
        <w:rPr>
          <w:rFonts w:ascii="Arial" w:hAnsi="Arial" w:cs="Arial"/>
          <w:color w:val="21262B"/>
          <w:sz w:val="21"/>
          <w:szCs w:val="21"/>
        </w:rPr>
        <w:t xml:space="preserve"> по электроснабжению</w:t>
      </w:r>
      <w:r w:rsidRPr="005E1895">
        <w:rPr>
          <w:rFonts w:ascii="Arial" w:hAnsi="Arial" w:cs="Arial"/>
          <w:color w:val="21262B"/>
          <w:sz w:val="21"/>
          <w:szCs w:val="21"/>
        </w:rPr>
        <w:t>, в том числе по причине отсутствия данных о потреблении</w:t>
      </w:r>
      <w:r>
        <w:rPr>
          <w:rFonts w:ascii="Arial" w:hAnsi="Arial" w:cs="Arial"/>
          <w:color w:val="21262B"/>
          <w:sz w:val="21"/>
          <w:szCs w:val="21"/>
        </w:rPr>
        <w:t xml:space="preserve"> электроэнергии.</w:t>
      </w:r>
    </w:p>
    <w:p w14:paraId="0991ACF8" w14:textId="6DA49602" w:rsidR="00493DF0" w:rsidRDefault="00DF7F11" w:rsidP="004C73B3">
      <w:pPr>
        <w:pStyle w:val="a3"/>
        <w:spacing w:before="225" w:beforeAutospacing="0" w:after="225" w:afterAutospacing="0"/>
        <w:jc w:val="both"/>
        <w:textAlignment w:val="baseline"/>
        <w:rPr>
          <w:rFonts w:ascii="Arial" w:hAnsi="Arial" w:cs="Arial"/>
          <w:color w:val="21262B"/>
          <w:sz w:val="21"/>
          <w:szCs w:val="21"/>
        </w:rPr>
      </w:pPr>
      <w:r>
        <w:rPr>
          <w:rFonts w:ascii="Arial" w:hAnsi="Arial" w:cs="Arial"/>
          <w:color w:val="21262B"/>
          <w:sz w:val="21"/>
          <w:szCs w:val="21"/>
        </w:rPr>
        <w:t>2</w:t>
      </w:r>
      <w:r w:rsidR="00493DF0">
        <w:rPr>
          <w:rFonts w:ascii="Arial" w:hAnsi="Arial" w:cs="Arial"/>
          <w:color w:val="21262B"/>
          <w:sz w:val="21"/>
          <w:szCs w:val="21"/>
        </w:rPr>
        <w:t xml:space="preserve">. </w:t>
      </w:r>
      <w:r w:rsidR="002B7310">
        <w:rPr>
          <w:rFonts w:ascii="Arial" w:hAnsi="Arial" w:cs="Arial"/>
          <w:color w:val="21262B"/>
          <w:sz w:val="21"/>
          <w:szCs w:val="21"/>
        </w:rPr>
        <w:t xml:space="preserve"> </w:t>
      </w:r>
      <w:r w:rsidR="00493DF0">
        <w:rPr>
          <w:rFonts w:ascii="Arial" w:hAnsi="Arial" w:cs="Arial"/>
          <w:color w:val="21262B"/>
          <w:sz w:val="21"/>
          <w:szCs w:val="21"/>
        </w:rPr>
        <w:t>Исходя из рассчитанного среднемесячного объема потребления электроэнергии потребителем, определенного по показаниям индивидуального или общего (квартирного) прибора учета за период не менее 6 месяцев, а если период работы прибора учета составил меньше 6 месяцев, - то за фактический период работы прибора учета, но не менее 3 месяцев, в следующих случаях и за указанные расчетные периоды:</w:t>
      </w:r>
    </w:p>
    <w:p w14:paraId="5735A975" w14:textId="69E06E3E" w:rsidR="00493DF0" w:rsidRDefault="00493DF0" w:rsidP="00493DF0">
      <w:pPr>
        <w:pStyle w:val="a3"/>
        <w:spacing w:before="225" w:beforeAutospacing="0" w:after="225" w:afterAutospacing="0"/>
        <w:jc w:val="both"/>
        <w:textAlignment w:val="baseline"/>
        <w:rPr>
          <w:rFonts w:ascii="Arial" w:hAnsi="Arial" w:cs="Arial"/>
          <w:color w:val="21262B"/>
          <w:sz w:val="21"/>
          <w:szCs w:val="21"/>
        </w:rPr>
      </w:pPr>
      <w:r>
        <w:rPr>
          <w:rFonts w:ascii="Arial" w:hAnsi="Arial" w:cs="Arial"/>
          <w:color w:val="21262B"/>
          <w:sz w:val="21"/>
          <w:szCs w:val="21"/>
        </w:rPr>
        <w:t>а) в случае выхода из строя или утраты ранее введенного в эксплуатацию индивидуального, общего (квартирного), комнатного прибора учета либо истечения срока его эксплуатации, определяемого периодом времени до очередной поверки</w:t>
      </w:r>
      <w:r w:rsidR="002B7310">
        <w:rPr>
          <w:rFonts w:ascii="Arial" w:hAnsi="Arial" w:cs="Arial"/>
          <w:color w:val="21262B"/>
          <w:sz w:val="21"/>
          <w:szCs w:val="21"/>
        </w:rPr>
        <w:t>;</w:t>
      </w:r>
    </w:p>
    <w:p w14:paraId="456742CC" w14:textId="4A71EFDF" w:rsidR="00EB5784" w:rsidRDefault="00493DF0" w:rsidP="00493DF0">
      <w:pPr>
        <w:pStyle w:val="a3"/>
        <w:spacing w:before="225" w:beforeAutospacing="0" w:after="225" w:afterAutospacing="0"/>
        <w:jc w:val="both"/>
        <w:textAlignment w:val="baseline"/>
        <w:rPr>
          <w:rFonts w:ascii="Arial" w:hAnsi="Arial" w:cs="Arial"/>
          <w:color w:val="21262B"/>
          <w:sz w:val="21"/>
          <w:szCs w:val="21"/>
        </w:rPr>
      </w:pPr>
      <w:r>
        <w:rPr>
          <w:rFonts w:ascii="Arial" w:hAnsi="Arial" w:cs="Arial"/>
          <w:color w:val="21262B"/>
          <w:sz w:val="21"/>
          <w:szCs w:val="21"/>
        </w:rPr>
        <w:t>б) в случае</w:t>
      </w:r>
      <w:r w:rsidR="00EB5784">
        <w:rPr>
          <w:rFonts w:ascii="Arial" w:hAnsi="Arial" w:cs="Arial"/>
          <w:color w:val="21262B"/>
          <w:sz w:val="21"/>
          <w:szCs w:val="21"/>
        </w:rPr>
        <w:t xml:space="preserve"> отказа потребителем в допуске к прибору учета представителей                                               ООО «</w:t>
      </w:r>
      <w:proofErr w:type="spellStart"/>
      <w:r w:rsidR="00EB5784" w:rsidRPr="00EB5784">
        <w:rPr>
          <w:rFonts w:ascii="Arial" w:hAnsi="Arial" w:cs="Arial"/>
          <w:color w:val="21262B"/>
          <w:sz w:val="21"/>
          <w:szCs w:val="21"/>
        </w:rPr>
        <w:t>Уралэнергосбыт</w:t>
      </w:r>
      <w:proofErr w:type="spellEnd"/>
      <w:r w:rsidR="00EB5784">
        <w:rPr>
          <w:rFonts w:ascii="Arial" w:hAnsi="Arial" w:cs="Arial"/>
          <w:color w:val="21262B"/>
          <w:sz w:val="21"/>
          <w:szCs w:val="21"/>
        </w:rPr>
        <w:t>» для проведения проверки, снятия контрольных показаний.</w:t>
      </w:r>
    </w:p>
    <w:p w14:paraId="025AD4B2" w14:textId="198E34D7" w:rsidR="00EB5784" w:rsidRDefault="00EB5784" w:rsidP="00493DF0">
      <w:pPr>
        <w:pStyle w:val="a3"/>
        <w:spacing w:before="225" w:beforeAutospacing="0" w:after="225" w:afterAutospacing="0"/>
        <w:jc w:val="both"/>
        <w:textAlignment w:val="baseline"/>
        <w:rPr>
          <w:rFonts w:ascii="Arial" w:hAnsi="Arial" w:cs="Arial"/>
          <w:color w:val="21262B"/>
          <w:sz w:val="21"/>
          <w:szCs w:val="21"/>
        </w:rPr>
      </w:pPr>
      <w:r>
        <w:rPr>
          <w:rFonts w:ascii="Arial" w:hAnsi="Arial" w:cs="Arial"/>
          <w:color w:val="21262B"/>
          <w:sz w:val="21"/>
          <w:szCs w:val="21"/>
        </w:rPr>
        <w:t xml:space="preserve">в) </w:t>
      </w:r>
      <w:r w:rsidRPr="00EB5784">
        <w:rPr>
          <w:rFonts w:ascii="Arial" w:hAnsi="Arial" w:cs="Arial"/>
          <w:color w:val="21262B"/>
          <w:sz w:val="21"/>
          <w:szCs w:val="21"/>
        </w:rPr>
        <w:t xml:space="preserve">в случае непредставления </w:t>
      </w:r>
      <w:r>
        <w:rPr>
          <w:rFonts w:ascii="Arial" w:hAnsi="Arial" w:cs="Arial"/>
          <w:color w:val="21262B"/>
          <w:sz w:val="21"/>
          <w:szCs w:val="21"/>
        </w:rPr>
        <w:t xml:space="preserve">потребителем </w:t>
      </w:r>
      <w:r w:rsidRPr="00EB5784">
        <w:rPr>
          <w:rFonts w:ascii="Arial" w:hAnsi="Arial" w:cs="Arial"/>
          <w:color w:val="21262B"/>
          <w:sz w:val="21"/>
          <w:szCs w:val="21"/>
        </w:rPr>
        <w:t>показаний такого прибора учета за расчетный период в сроки, установленные Правилами</w:t>
      </w:r>
      <w:r>
        <w:rPr>
          <w:rFonts w:ascii="Arial" w:hAnsi="Arial" w:cs="Arial"/>
          <w:color w:val="21262B"/>
          <w:sz w:val="21"/>
          <w:szCs w:val="21"/>
        </w:rPr>
        <w:t xml:space="preserve"> предоставления коммунальных услуг.</w:t>
      </w:r>
    </w:p>
    <w:p w14:paraId="5E13199B" w14:textId="4BC5D121" w:rsidR="00EB5784" w:rsidRDefault="00EB5784" w:rsidP="005E1895">
      <w:pPr>
        <w:pStyle w:val="a3"/>
        <w:spacing w:before="225" w:beforeAutospacing="0" w:after="225" w:afterAutospacing="0" w:line="276" w:lineRule="auto"/>
        <w:jc w:val="both"/>
        <w:textAlignment w:val="baseline"/>
        <w:rPr>
          <w:rFonts w:ascii="Arial" w:hAnsi="Arial" w:cs="Arial"/>
          <w:color w:val="21262B"/>
          <w:sz w:val="21"/>
          <w:szCs w:val="21"/>
        </w:rPr>
      </w:pPr>
      <w:r>
        <w:rPr>
          <w:rFonts w:ascii="Arial" w:hAnsi="Arial" w:cs="Arial"/>
          <w:color w:val="21262B"/>
          <w:sz w:val="21"/>
          <w:szCs w:val="21"/>
        </w:rPr>
        <w:t xml:space="preserve">3.    Исходя </w:t>
      </w:r>
      <w:r w:rsidR="005E1895" w:rsidRPr="005E1895">
        <w:rPr>
          <w:rFonts w:ascii="Arial" w:hAnsi="Arial" w:cs="Arial"/>
          <w:color w:val="21262B"/>
          <w:sz w:val="21"/>
          <w:szCs w:val="21"/>
        </w:rPr>
        <w:t>из нормативов потребления коммунальных услуг с применением к стоимости повышающего коэффициента, величина которого принимается равной 1,5</w:t>
      </w:r>
      <w:r>
        <w:rPr>
          <w:rFonts w:ascii="Arial" w:hAnsi="Arial" w:cs="Arial"/>
          <w:color w:val="21262B"/>
          <w:sz w:val="21"/>
          <w:szCs w:val="21"/>
        </w:rPr>
        <w:t xml:space="preserve"> </w:t>
      </w:r>
      <w:r w:rsidR="005E1895">
        <w:rPr>
          <w:rFonts w:ascii="Arial" w:hAnsi="Arial" w:cs="Arial"/>
          <w:color w:val="21262B"/>
          <w:sz w:val="21"/>
          <w:szCs w:val="21"/>
        </w:rPr>
        <w:t>(</w:t>
      </w:r>
      <w:r w:rsidR="005E1895" w:rsidRPr="005E1895">
        <w:rPr>
          <w:rFonts w:ascii="Arial" w:hAnsi="Arial" w:cs="Arial"/>
          <w:color w:val="21262B"/>
          <w:sz w:val="21"/>
          <w:szCs w:val="21"/>
        </w:rPr>
        <w:t xml:space="preserve">V = </w:t>
      </w:r>
      <w:r w:rsidR="005E1895">
        <w:rPr>
          <w:rFonts w:ascii="Arial" w:hAnsi="Arial" w:cs="Arial"/>
          <w:color w:val="21262B"/>
          <w:sz w:val="21"/>
          <w:szCs w:val="21"/>
        </w:rPr>
        <w:t>(</w:t>
      </w:r>
      <w:r w:rsidR="005E1895" w:rsidRPr="005E1895">
        <w:rPr>
          <w:rFonts w:ascii="Arial" w:hAnsi="Arial" w:cs="Arial"/>
          <w:color w:val="21262B"/>
          <w:sz w:val="21"/>
          <w:szCs w:val="21"/>
        </w:rPr>
        <w:t>N *n</w:t>
      </w:r>
      <w:r w:rsidR="005E1895">
        <w:rPr>
          <w:rFonts w:ascii="Arial" w:hAnsi="Arial" w:cs="Arial"/>
          <w:color w:val="21262B"/>
          <w:sz w:val="21"/>
          <w:szCs w:val="21"/>
        </w:rPr>
        <w:t>) *1,5</w:t>
      </w:r>
      <w:r w:rsidR="005E1895" w:rsidRPr="005E1895">
        <w:rPr>
          <w:rFonts w:ascii="Arial" w:hAnsi="Arial" w:cs="Arial"/>
          <w:color w:val="21262B"/>
          <w:sz w:val="21"/>
          <w:szCs w:val="21"/>
        </w:rPr>
        <w:t>, где N – объем потребленной электроэнергии, определенный по нормативу потребления, (кВт*час), n – количество граждан, зарегистрированных в жилом помещении</w:t>
      </w:r>
      <w:r w:rsidR="005E1895">
        <w:rPr>
          <w:rFonts w:ascii="Arial" w:hAnsi="Arial" w:cs="Arial"/>
          <w:color w:val="21262B"/>
          <w:sz w:val="21"/>
          <w:szCs w:val="21"/>
        </w:rPr>
        <w:t xml:space="preserve">) в случае </w:t>
      </w:r>
      <w:r w:rsidR="005E1895" w:rsidRPr="005E1895">
        <w:rPr>
          <w:rFonts w:ascii="Arial" w:hAnsi="Arial" w:cs="Arial"/>
          <w:color w:val="21262B"/>
          <w:sz w:val="21"/>
          <w:szCs w:val="21"/>
        </w:rPr>
        <w:t>двукратного недопуска потребителем в занимаемое им жилое и (или) нежилое помещение представителей гарантирующего поставщика (сетевой организации - в отношении жилых домов (домовладений) для установки индивидуальных, общих (квартирных) приборов</w:t>
      </w:r>
      <w:bookmarkStart w:id="1" w:name="_GoBack"/>
      <w:bookmarkEnd w:id="1"/>
      <w:r w:rsidR="005E1895" w:rsidRPr="005E1895">
        <w:rPr>
          <w:rFonts w:ascii="Arial" w:hAnsi="Arial" w:cs="Arial"/>
          <w:color w:val="21262B"/>
          <w:sz w:val="21"/>
          <w:szCs w:val="21"/>
        </w:rPr>
        <w:t xml:space="preserve"> учета электрической энергии, ввода их в эксплуатацию, проверки состояния установленных и введенных в эксплуатацию приборов учета, а также для проведения работ по обслуживанию приборов учета</w:t>
      </w:r>
      <w:r w:rsidR="005E1895">
        <w:rPr>
          <w:rFonts w:ascii="Arial" w:hAnsi="Arial" w:cs="Arial"/>
          <w:color w:val="21262B"/>
          <w:sz w:val="21"/>
          <w:szCs w:val="21"/>
        </w:rPr>
        <w:t>.</w:t>
      </w:r>
    </w:p>
    <w:p w14:paraId="750CBD10" w14:textId="77777777" w:rsidR="00AE70C1" w:rsidRDefault="00AE70C1" w:rsidP="005E1895">
      <w:pPr>
        <w:spacing w:line="276" w:lineRule="auto"/>
      </w:pPr>
    </w:p>
    <w:sectPr w:rsidR="00AE7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4B36DA"/>
    <w:multiLevelType w:val="hybridMultilevel"/>
    <w:tmpl w:val="6590D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FC1B34"/>
    <w:multiLevelType w:val="hybridMultilevel"/>
    <w:tmpl w:val="F6CA2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A9D"/>
    <w:rsid w:val="002B7310"/>
    <w:rsid w:val="00493DF0"/>
    <w:rsid w:val="004C73B3"/>
    <w:rsid w:val="005E1895"/>
    <w:rsid w:val="0069446E"/>
    <w:rsid w:val="00AE70C1"/>
    <w:rsid w:val="00BE0A9D"/>
    <w:rsid w:val="00DF7F11"/>
    <w:rsid w:val="00EB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4BF1B"/>
  <w15:chartTrackingRefBased/>
  <w15:docId w15:val="{ED50D7D7-450C-4B0E-92D0-9409D7126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3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3D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0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Уралэнергосбыт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Юлия Владимировна</dc:creator>
  <cp:keywords/>
  <dc:description/>
  <cp:lastModifiedBy>Голегузова Елена Николаевна</cp:lastModifiedBy>
  <cp:revision>3</cp:revision>
  <dcterms:created xsi:type="dcterms:W3CDTF">2022-08-08T10:19:00Z</dcterms:created>
  <dcterms:modified xsi:type="dcterms:W3CDTF">2022-08-08T10:56:00Z</dcterms:modified>
</cp:coreProperties>
</file>