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B1B7" w14:textId="0A9BCC16" w:rsidR="006A1B18" w:rsidRPr="001E1C79" w:rsidRDefault="006A1B18" w:rsidP="00BD7BE6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1203666"/>
      <w:bookmarkStart w:id="1" w:name="_Hlk32917314"/>
      <w:bookmarkStart w:id="2" w:name="_Hlk32917434"/>
      <w:r w:rsidRPr="001E1C79">
        <w:rPr>
          <w:rFonts w:ascii="Times New Roman" w:hAnsi="Times New Roman" w:cs="Times New Roman"/>
          <w:b/>
          <w:sz w:val="24"/>
          <w:szCs w:val="24"/>
        </w:rPr>
        <w:t>Информация о последствиях вывода из строя приборов учета либо отсутствия приборов учета</w:t>
      </w:r>
      <w:bookmarkEnd w:id="1"/>
    </w:p>
    <w:bookmarkEnd w:id="2"/>
    <w:p w14:paraId="5576DA68" w14:textId="4BA5AB83" w:rsidR="00386D80" w:rsidRDefault="006A1B18" w:rsidP="00B4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FDE">
        <w:rPr>
          <w:rFonts w:ascii="Times New Roman" w:hAnsi="Times New Roman" w:cs="Times New Roman"/>
          <w:sz w:val="24"/>
          <w:szCs w:val="24"/>
        </w:rPr>
        <w:t>В</w:t>
      </w:r>
      <w:r w:rsidR="00BC2FDE" w:rsidRPr="00BC2FDE">
        <w:rPr>
          <w:rFonts w:ascii="Times New Roman" w:hAnsi="Times New Roman" w:cs="Times New Roman"/>
          <w:sz w:val="24"/>
          <w:szCs w:val="24"/>
        </w:rPr>
        <w:t xml:space="preserve"> соответствии  с разделом X Основных положений функционирования розничных рынков электрической энергии, утвержденных постановлением Правительства </w:t>
      </w:r>
      <w:r w:rsidR="00501219" w:rsidRPr="00BC2FDE">
        <w:rPr>
          <w:rFonts w:ascii="Times New Roman" w:hAnsi="Times New Roman" w:cs="Times New Roman"/>
          <w:sz w:val="24"/>
          <w:szCs w:val="24"/>
        </w:rPr>
        <w:t>Р</w:t>
      </w:r>
      <w:r w:rsidR="00501219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501219" w:rsidRPr="00BC2FDE">
        <w:rPr>
          <w:rFonts w:ascii="Times New Roman" w:hAnsi="Times New Roman" w:cs="Times New Roman"/>
          <w:sz w:val="24"/>
          <w:szCs w:val="24"/>
        </w:rPr>
        <w:t xml:space="preserve"> </w:t>
      </w:r>
      <w:r w:rsidR="00BC2FDE" w:rsidRPr="00BC2FDE">
        <w:rPr>
          <w:rFonts w:ascii="Times New Roman" w:hAnsi="Times New Roman" w:cs="Times New Roman"/>
          <w:sz w:val="24"/>
          <w:szCs w:val="24"/>
        </w:rPr>
        <w:t>от 04.05.2012 № 442 (далее – Основные положения)</w:t>
      </w:r>
      <w:r w:rsidR="00BC2FDE">
        <w:rPr>
          <w:rFonts w:ascii="Times New Roman" w:hAnsi="Times New Roman" w:cs="Times New Roman"/>
          <w:sz w:val="24"/>
          <w:szCs w:val="24"/>
        </w:rPr>
        <w:t xml:space="preserve"> </w:t>
      </w:r>
      <w:r w:rsidR="00B45595">
        <w:rPr>
          <w:rFonts w:ascii="Times New Roman" w:hAnsi="Times New Roman" w:cs="Times New Roman"/>
          <w:sz w:val="24"/>
          <w:szCs w:val="24"/>
        </w:rPr>
        <w:t>в</w:t>
      </w:r>
      <w:r w:rsidR="00B45595" w:rsidRPr="00B45595">
        <w:rPr>
          <w:rFonts w:ascii="Times New Roman" w:hAnsi="Times New Roman" w:cs="Times New Roman"/>
          <w:sz w:val="24"/>
          <w:szCs w:val="24"/>
        </w:rPr>
        <w:t xml:space="preserve"> случаях отсутствия, неисправности, утраты или истечения интервала между поверками, истечения срока эксплуатации расчетного прибора учета, непредставления показаний расчетного прибора учета в установленные сроки,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(мощность) и оказанные услуги по передаче электрической энергии производится на основании замещающей информации.</w:t>
      </w:r>
    </w:p>
    <w:p w14:paraId="2DB1915D" w14:textId="5B022816" w:rsidR="00386D80" w:rsidRDefault="00C83BAF" w:rsidP="00B4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D80" w:rsidRPr="00386D80">
        <w:rPr>
          <w:rFonts w:ascii="Times New Roman" w:hAnsi="Times New Roman" w:cs="Times New Roman"/>
          <w:sz w:val="24"/>
          <w:szCs w:val="24"/>
        </w:rPr>
        <w:t>Замещающей информацией являются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14:paraId="6138E363" w14:textId="7BDBEA60" w:rsidR="00386D80" w:rsidRPr="00386D80" w:rsidRDefault="00386D80" w:rsidP="0038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D80">
        <w:rPr>
          <w:rFonts w:ascii="Times New Roman" w:hAnsi="Times New Roman" w:cs="Times New Roman"/>
          <w:sz w:val="24"/>
          <w:szCs w:val="24"/>
        </w:rPr>
        <w:t>В случае истечения интервала между поверками измерительного трансформатора, используемого для обеспечения коммерческого учета электрической энергии в составе измерительного комплекса, объем потребления (производства) электрической энергии для расчета за потребленную (произведенную) электрическую энергию (мощность) и оказанные услуги по передаче электрической энергии определяется как объем потребления (производства) электрической энергии, определенный на основании показаний прибора учета, входящего в соответствующий измерительный комплекс.</w:t>
      </w:r>
    </w:p>
    <w:p w14:paraId="5E78259A" w14:textId="36B6FB4A" w:rsidR="00386D80" w:rsidRPr="00386D80" w:rsidRDefault="00386D80" w:rsidP="0038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D80">
        <w:rPr>
          <w:rFonts w:ascii="Times New Roman" w:hAnsi="Times New Roman" w:cs="Times New Roman"/>
          <w:sz w:val="24"/>
          <w:szCs w:val="24"/>
        </w:rPr>
        <w:t>Если приобретение, установку, замену и эксплуатацию такого измерительного трансформатора, используемого для обеспечения коммерческого учета электрической энергии в составе измерительного комплекса, осуществляет не сетевая организация или гарантирующий поставщик, то объем потребления (производства) электрической энергии для расчета за потребленную (произведенную) электрическую энергию (мощность) и оказанные услуги по передаче электрической энергии определяется в следующем порядке:</w:t>
      </w:r>
    </w:p>
    <w:p w14:paraId="42478094" w14:textId="24D30FC4" w:rsidR="00386D80" w:rsidRPr="00386D80" w:rsidRDefault="00386D80" w:rsidP="0038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D80">
        <w:rPr>
          <w:rFonts w:ascii="Times New Roman" w:hAnsi="Times New Roman" w:cs="Times New Roman"/>
          <w:sz w:val="24"/>
          <w:szCs w:val="24"/>
        </w:rPr>
        <w:t>для 1-го и последующих часов первого расчетного периода определяется с использованием замещающей информации;</w:t>
      </w:r>
    </w:p>
    <w:p w14:paraId="1FCCEBF5" w14:textId="5010896D" w:rsidR="00B45595" w:rsidRDefault="00386D80" w:rsidP="0038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D80">
        <w:rPr>
          <w:rFonts w:ascii="Times New Roman" w:hAnsi="Times New Roman" w:cs="Times New Roman"/>
          <w:sz w:val="24"/>
          <w:szCs w:val="24"/>
        </w:rPr>
        <w:t>начиная с 1-го дня второго расчетного периода объем потребления электрической энергии определяется на основании показаний прибора учета, входящего в соответствующий измерительный комплекс, и умножается на коэффициент 1,5, объем произведенной электрической энергии, определяется на основании показаний прибора учета, входящего в соответствующий измерительный комплекс, и умножается на коэффициент 0,5.</w:t>
      </w:r>
    </w:p>
    <w:p w14:paraId="55808EEC" w14:textId="3F25855E" w:rsidR="004072F0" w:rsidRDefault="00DF6FC3" w:rsidP="006A1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FC3">
        <w:rPr>
          <w:rFonts w:ascii="Times New Roman" w:hAnsi="Times New Roman" w:cs="Times New Roman"/>
          <w:sz w:val="24"/>
          <w:szCs w:val="24"/>
        </w:rPr>
        <w:t xml:space="preserve">В отсутствие приборов учета у потребителей, максимальная мощность энергопринимающих устройств которых в соответствии с документами о технологическом присоединении менее 5 кВт, объем потребления электрической энергии рассчитывается сетевой организацией на основании расчетного способа, определенного в договоре энергоснабжения (купли-продажи (поставки) электрической энергии (мощности) и (или) оказания услуг по передаче электрической энергии), а при отсутствии такого расчетного способа - исходя из характерных для указанных потребителей (энергопринимающих устройств) объемов потребления электрической энергии за определенный период времени, которые определяются исходя из совокупных объемов потребления на основе величины </w:t>
      </w:r>
      <w:r w:rsidRPr="00DF6FC3">
        <w:rPr>
          <w:rFonts w:ascii="Times New Roman" w:hAnsi="Times New Roman" w:cs="Times New Roman"/>
          <w:sz w:val="24"/>
          <w:szCs w:val="24"/>
        </w:rPr>
        <w:lastRenderedPageBreak/>
        <w:t>максимальной мощности энергопринимающих устройств потребителя и стандартного количества часов их использования.</w:t>
      </w:r>
    </w:p>
    <w:p w14:paraId="7036F1D2" w14:textId="02F3A0F4" w:rsidR="00865670" w:rsidRPr="00865670" w:rsidRDefault="00865670" w:rsidP="008656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прибора учета, эксплуатацию которого в осуществляет сетевая организация (гарантирующий поставщик), сделано заключение о непригодности расчетного прибора учета для осуществления расчетов за потребленную на розничных рынках электрическую энергию (мощность) и оказанные услуги по передаче электрической энергии, о несоответствии расчетного прибора учета требованиям, предъявляемым к такому прибору учета, и при этом не был установлен факт безучетного потребления, в отношении соответствующей точки поставки </w:t>
      </w:r>
      <w:r w:rsidR="005E3A52">
        <w:rPr>
          <w:rFonts w:ascii="Times New Roman" w:hAnsi="Times New Roman" w:cs="Times New Roman"/>
          <w:sz w:val="24"/>
          <w:szCs w:val="24"/>
        </w:rPr>
        <w:t>осуществляется</w:t>
      </w:r>
      <w:r w:rsidRPr="00865670">
        <w:rPr>
          <w:rFonts w:ascii="Times New Roman" w:hAnsi="Times New Roman" w:cs="Times New Roman"/>
          <w:sz w:val="24"/>
          <w:szCs w:val="24"/>
        </w:rPr>
        <w:t xml:space="preserve"> перерасчет за потребленную на розничных рынках электрическую энергию (мощность) и оказанные услуги по передаче электрической энергии с даты предыдущей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быть проведена до даты составления акта проверки.</w:t>
      </w:r>
    </w:p>
    <w:p w14:paraId="32FD8C7C" w14:textId="33985556" w:rsidR="00941B44" w:rsidRDefault="00B01E7D" w:rsidP="00034A0C">
      <w:pPr>
        <w:pStyle w:val="ConsPlusNormal"/>
        <w:jc w:val="both"/>
      </w:pPr>
      <w:r>
        <w:tab/>
      </w:r>
      <w:r w:rsidRPr="00B01E7D">
        <w:t xml:space="preserve">Перерасчет за потребленную на розничных рынках электрическую энергию (мощность) и оказанные услуги по передаче электрической энергии осуществляется в соответствии с расчетными способами, предусмотренными пунктами 179 - </w:t>
      </w:r>
      <w:r w:rsidRPr="00915EDA">
        <w:t xml:space="preserve">181 </w:t>
      </w:r>
      <w:r w:rsidR="0079229E" w:rsidRPr="00915EDA">
        <w:t>Основных положений</w:t>
      </w:r>
      <w:r w:rsidRPr="00915EDA">
        <w:t xml:space="preserve"> для случая непредставления показаний расчетного прибора у</w:t>
      </w:r>
      <w:r w:rsidRPr="00B01E7D">
        <w:t>чета в установленные сроки и при отсутствии контрольного прибора учета</w:t>
      </w:r>
      <w:r>
        <w:t>.</w:t>
      </w:r>
    </w:p>
    <w:p w14:paraId="038D7213" w14:textId="77777777" w:rsidR="006A1B18" w:rsidRPr="001E1C79" w:rsidRDefault="006A1B18" w:rsidP="006A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0"/>
      <w:bookmarkEnd w:id="3"/>
    </w:p>
    <w:p w14:paraId="0585CBDC" w14:textId="77777777" w:rsidR="006A1B18" w:rsidRPr="001E1C79" w:rsidRDefault="006A1B18" w:rsidP="006A1B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A6D04" w14:textId="77777777" w:rsidR="006A1B18" w:rsidRPr="001E1C79" w:rsidRDefault="006A1B18" w:rsidP="006A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653833" w14:textId="77777777" w:rsidR="006A1B18" w:rsidRPr="001E1C79" w:rsidRDefault="006A1B18" w:rsidP="006A1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9DF35" w14:textId="77777777" w:rsidR="006A1B18" w:rsidRPr="001E1C79" w:rsidRDefault="006A1B18" w:rsidP="006A1B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4D68F" w14:textId="77777777" w:rsidR="006A1B18" w:rsidRPr="001E1C79" w:rsidRDefault="006A1B18" w:rsidP="006A1B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B18" w:rsidRPr="001E1C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CF33" w14:textId="77777777" w:rsidR="004D2AE4" w:rsidRDefault="004D2AE4" w:rsidP="00EE17B5">
      <w:pPr>
        <w:spacing w:after="0" w:line="240" w:lineRule="auto"/>
      </w:pPr>
      <w:r>
        <w:separator/>
      </w:r>
    </w:p>
  </w:endnote>
  <w:endnote w:type="continuationSeparator" w:id="0">
    <w:p w14:paraId="38465A3D" w14:textId="77777777" w:rsidR="004D2AE4" w:rsidRDefault="004D2AE4" w:rsidP="00EE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599079"/>
      <w:docPartObj>
        <w:docPartGallery w:val="Page Numbers (Bottom of Page)"/>
        <w:docPartUnique/>
      </w:docPartObj>
    </w:sdtPr>
    <w:sdtEndPr/>
    <w:sdtContent>
      <w:p w14:paraId="2FF72EA2" w14:textId="6F033D49" w:rsidR="00EE17B5" w:rsidRDefault="00EE1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17952" w14:textId="77777777" w:rsidR="00EE17B5" w:rsidRDefault="00EE17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3AAC" w14:textId="77777777" w:rsidR="004D2AE4" w:rsidRDefault="004D2AE4" w:rsidP="00EE17B5">
      <w:pPr>
        <w:spacing w:after="0" w:line="240" w:lineRule="auto"/>
      </w:pPr>
      <w:r>
        <w:separator/>
      </w:r>
    </w:p>
  </w:footnote>
  <w:footnote w:type="continuationSeparator" w:id="0">
    <w:p w14:paraId="0747D60B" w14:textId="77777777" w:rsidR="004D2AE4" w:rsidRDefault="004D2AE4" w:rsidP="00EE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39"/>
    <w:multiLevelType w:val="hybridMultilevel"/>
    <w:tmpl w:val="D9E02530"/>
    <w:lvl w:ilvl="0" w:tplc="6B5AD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BAD"/>
    <w:multiLevelType w:val="hybridMultilevel"/>
    <w:tmpl w:val="D876E80A"/>
    <w:lvl w:ilvl="0" w:tplc="6B5AD2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15"/>
    <w:rsid w:val="00006B3F"/>
    <w:rsid w:val="00011C38"/>
    <w:rsid w:val="000260BD"/>
    <w:rsid w:val="00034A0C"/>
    <w:rsid w:val="00096E16"/>
    <w:rsid w:val="000B33BF"/>
    <w:rsid w:val="000F6A03"/>
    <w:rsid w:val="000F6EA1"/>
    <w:rsid w:val="00130B38"/>
    <w:rsid w:val="00136DCB"/>
    <w:rsid w:val="0014408D"/>
    <w:rsid w:val="001507A4"/>
    <w:rsid w:val="00152770"/>
    <w:rsid w:val="00161A34"/>
    <w:rsid w:val="00165FC8"/>
    <w:rsid w:val="001B22A8"/>
    <w:rsid w:val="001C6D9B"/>
    <w:rsid w:val="001D5A43"/>
    <w:rsid w:val="00225133"/>
    <w:rsid w:val="002349B7"/>
    <w:rsid w:val="00240286"/>
    <w:rsid w:val="00247E68"/>
    <w:rsid w:val="00284921"/>
    <w:rsid w:val="00290DC2"/>
    <w:rsid w:val="002B574F"/>
    <w:rsid w:val="002F32CA"/>
    <w:rsid w:val="00300C26"/>
    <w:rsid w:val="00300C30"/>
    <w:rsid w:val="0031033A"/>
    <w:rsid w:val="00334E99"/>
    <w:rsid w:val="00342511"/>
    <w:rsid w:val="00362A10"/>
    <w:rsid w:val="003719D2"/>
    <w:rsid w:val="00377AAE"/>
    <w:rsid w:val="00386D80"/>
    <w:rsid w:val="003E6E0F"/>
    <w:rsid w:val="004072F0"/>
    <w:rsid w:val="004073DD"/>
    <w:rsid w:val="004233CB"/>
    <w:rsid w:val="00427660"/>
    <w:rsid w:val="00455A4F"/>
    <w:rsid w:val="004641F6"/>
    <w:rsid w:val="004731E5"/>
    <w:rsid w:val="00491AD4"/>
    <w:rsid w:val="004C6831"/>
    <w:rsid w:val="004D2AE4"/>
    <w:rsid w:val="004D6676"/>
    <w:rsid w:val="004F5AD1"/>
    <w:rsid w:val="00501219"/>
    <w:rsid w:val="00513880"/>
    <w:rsid w:val="0052657E"/>
    <w:rsid w:val="0056267E"/>
    <w:rsid w:val="00562D15"/>
    <w:rsid w:val="00564884"/>
    <w:rsid w:val="005717A1"/>
    <w:rsid w:val="00586854"/>
    <w:rsid w:val="005871B4"/>
    <w:rsid w:val="005A7BB9"/>
    <w:rsid w:val="005B6E08"/>
    <w:rsid w:val="005E3A52"/>
    <w:rsid w:val="005F02BC"/>
    <w:rsid w:val="005F578B"/>
    <w:rsid w:val="005F68E2"/>
    <w:rsid w:val="00602065"/>
    <w:rsid w:val="00621CB9"/>
    <w:rsid w:val="0063231C"/>
    <w:rsid w:val="006464F1"/>
    <w:rsid w:val="006521A8"/>
    <w:rsid w:val="00673B6C"/>
    <w:rsid w:val="006A065F"/>
    <w:rsid w:val="006A1596"/>
    <w:rsid w:val="006A1B18"/>
    <w:rsid w:val="006A6DB2"/>
    <w:rsid w:val="006A7EC6"/>
    <w:rsid w:val="0071080A"/>
    <w:rsid w:val="00740B24"/>
    <w:rsid w:val="00781BAD"/>
    <w:rsid w:val="00785C6D"/>
    <w:rsid w:val="0079229E"/>
    <w:rsid w:val="007A18CD"/>
    <w:rsid w:val="007A3329"/>
    <w:rsid w:val="007B3FB7"/>
    <w:rsid w:val="007F5154"/>
    <w:rsid w:val="00804077"/>
    <w:rsid w:val="0081722F"/>
    <w:rsid w:val="00842BDD"/>
    <w:rsid w:val="00853CD6"/>
    <w:rsid w:val="00865670"/>
    <w:rsid w:val="00876DC0"/>
    <w:rsid w:val="008824BF"/>
    <w:rsid w:val="00893CDD"/>
    <w:rsid w:val="008A4ABB"/>
    <w:rsid w:val="008A77FE"/>
    <w:rsid w:val="00903566"/>
    <w:rsid w:val="00907842"/>
    <w:rsid w:val="00915EDA"/>
    <w:rsid w:val="00930565"/>
    <w:rsid w:val="00940FD6"/>
    <w:rsid w:val="00941B44"/>
    <w:rsid w:val="0095065E"/>
    <w:rsid w:val="009543BD"/>
    <w:rsid w:val="009B33DF"/>
    <w:rsid w:val="009B5AF7"/>
    <w:rsid w:val="009C2633"/>
    <w:rsid w:val="009C329B"/>
    <w:rsid w:val="009C7C53"/>
    <w:rsid w:val="009D3CE2"/>
    <w:rsid w:val="009E491F"/>
    <w:rsid w:val="00A550A3"/>
    <w:rsid w:val="00A82446"/>
    <w:rsid w:val="00AA4EFC"/>
    <w:rsid w:val="00AE67C3"/>
    <w:rsid w:val="00B01E7D"/>
    <w:rsid w:val="00B07919"/>
    <w:rsid w:val="00B45595"/>
    <w:rsid w:val="00B61307"/>
    <w:rsid w:val="00B71476"/>
    <w:rsid w:val="00BA23B0"/>
    <w:rsid w:val="00BA3947"/>
    <w:rsid w:val="00BC2FDE"/>
    <w:rsid w:val="00BC5898"/>
    <w:rsid w:val="00BD7BE6"/>
    <w:rsid w:val="00C01EA3"/>
    <w:rsid w:val="00C603B3"/>
    <w:rsid w:val="00C83BAF"/>
    <w:rsid w:val="00C84D7B"/>
    <w:rsid w:val="00CA4506"/>
    <w:rsid w:val="00CA6990"/>
    <w:rsid w:val="00CD77F8"/>
    <w:rsid w:val="00CE33FD"/>
    <w:rsid w:val="00D1459F"/>
    <w:rsid w:val="00D21519"/>
    <w:rsid w:val="00D259F1"/>
    <w:rsid w:val="00D42597"/>
    <w:rsid w:val="00D76EA9"/>
    <w:rsid w:val="00DA22BE"/>
    <w:rsid w:val="00DB718C"/>
    <w:rsid w:val="00DC522F"/>
    <w:rsid w:val="00DC55F2"/>
    <w:rsid w:val="00DF6FC3"/>
    <w:rsid w:val="00E24A87"/>
    <w:rsid w:val="00E24C70"/>
    <w:rsid w:val="00E633A5"/>
    <w:rsid w:val="00E82FD2"/>
    <w:rsid w:val="00E92BFD"/>
    <w:rsid w:val="00E94A13"/>
    <w:rsid w:val="00EA1C87"/>
    <w:rsid w:val="00ED1297"/>
    <w:rsid w:val="00EE17B5"/>
    <w:rsid w:val="00F20BEF"/>
    <w:rsid w:val="00F221A4"/>
    <w:rsid w:val="00F34A0F"/>
    <w:rsid w:val="00F90701"/>
    <w:rsid w:val="00FE36A3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A4FF"/>
  <w15:chartTrackingRefBased/>
  <w15:docId w15:val="{6DF9B3FA-D851-4B5C-B42F-5D46E001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1B1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7B5"/>
  </w:style>
  <w:style w:type="paragraph" w:styleId="a9">
    <w:name w:val="footer"/>
    <w:basedOn w:val="a"/>
    <w:link w:val="aa"/>
    <w:uiPriority w:val="99"/>
    <w:unhideWhenUsed/>
    <w:rsid w:val="00EE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7B5"/>
  </w:style>
  <w:style w:type="character" w:styleId="ab">
    <w:name w:val="Hyperlink"/>
    <w:basedOn w:val="a0"/>
    <w:uiPriority w:val="99"/>
    <w:unhideWhenUsed/>
    <w:rsid w:val="00D259F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59F1"/>
    <w:rPr>
      <w:color w:val="605E5C"/>
      <w:shd w:val="clear" w:color="auto" w:fill="E1DFDD"/>
    </w:rPr>
  </w:style>
  <w:style w:type="paragraph" w:customStyle="1" w:styleId="ConsPlusNormal">
    <w:name w:val="ConsPlusNormal"/>
    <w:rsid w:val="00954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751A-203F-45AA-A841-BDF21D4D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Алексей Петрович</dc:creator>
  <cp:keywords/>
  <dc:description/>
  <cp:lastModifiedBy>Борисова Юлия Владимировна</cp:lastModifiedBy>
  <cp:revision>3</cp:revision>
  <dcterms:created xsi:type="dcterms:W3CDTF">2020-06-30T09:42:00Z</dcterms:created>
  <dcterms:modified xsi:type="dcterms:W3CDTF">2020-07-17T04:20:00Z</dcterms:modified>
</cp:coreProperties>
</file>