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8"/>
        <w:gridCol w:w="4464"/>
      </w:tblGrid>
      <w:tr w:rsidR="00460B00" w:rsidRPr="00DA2B63" w:rsidTr="00460B00">
        <w:trPr>
          <w:trHeight w:val="850"/>
        </w:trPr>
        <w:tc>
          <w:tcPr>
            <w:tcW w:w="5529" w:type="dxa"/>
          </w:tcPr>
          <w:p w:rsidR="00460B00" w:rsidRPr="00DA2B63" w:rsidRDefault="00460B00" w:rsidP="00436A8C">
            <w:pPr>
              <w:jc w:val="right"/>
            </w:pPr>
          </w:p>
        </w:tc>
        <w:tc>
          <w:tcPr>
            <w:tcW w:w="4502" w:type="dxa"/>
          </w:tcPr>
          <w:p w:rsidR="00460B00" w:rsidRPr="00460B00" w:rsidRDefault="00460B00" w:rsidP="00436A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B00">
              <w:rPr>
                <w:rFonts w:ascii="Times New Roman" w:hAnsi="Times New Roman"/>
                <w:sz w:val="22"/>
                <w:szCs w:val="22"/>
              </w:rPr>
              <w:t xml:space="preserve">Приложение № </w:t>
            </w:r>
            <w:r w:rsidR="00163942">
              <w:rPr>
                <w:rFonts w:ascii="Times New Roman" w:hAnsi="Times New Roman"/>
                <w:sz w:val="22"/>
                <w:szCs w:val="22"/>
              </w:rPr>
              <w:t>2</w:t>
            </w:r>
            <w:bookmarkStart w:id="0" w:name="_GoBack"/>
            <w:bookmarkEnd w:id="0"/>
          </w:p>
          <w:p w:rsidR="00460B00" w:rsidRPr="00460B00" w:rsidRDefault="00460B00" w:rsidP="00436A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0B00">
              <w:rPr>
                <w:rFonts w:ascii="Times New Roman" w:hAnsi="Times New Roman"/>
                <w:sz w:val="22"/>
                <w:szCs w:val="22"/>
              </w:rPr>
              <w:t>к приказу АО «УСТЭК-Челябинск»</w:t>
            </w:r>
          </w:p>
          <w:p w:rsidR="00460B00" w:rsidRPr="00DA2B63" w:rsidRDefault="00460B00" w:rsidP="00436A8C">
            <w:r w:rsidRPr="00460B00">
              <w:rPr>
                <w:rFonts w:ascii="Times New Roman" w:hAnsi="Times New Roman"/>
                <w:sz w:val="22"/>
                <w:szCs w:val="22"/>
              </w:rPr>
              <w:t xml:space="preserve">       от _____________ 2019  № ____</w:t>
            </w:r>
          </w:p>
        </w:tc>
      </w:tr>
    </w:tbl>
    <w:p w:rsidR="00196BAF" w:rsidRPr="00B02377" w:rsidRDefault="00196BAF" w:rsidP="00196BA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 xml:space="preserve">ДОГОВОР </w:t>
      </w:r>
      <w:r w:rsidR="00593B7F" w:rsidRPr="00B02377">
        <w:rPr>
          <w:rFonts w:ascii="Times New Roman" w:hAnsi="Times New Roman"/>
          <w:b/>
          <w:sz w:val="20"/>
          <w:szCs w:val="20"/>
        </w:rPr>
        <w:t>ТЕПЛОСНАБЖЕНИЯ</w:t>
      </w:r>
      <w:r w:rsidRPr="00B02377">
        <w:rPr>
          <w:rFonts w:ascii="Times New Roman" w:hAnsi="Times New Roman"/>
          <w:b/>
          <w:sz w:val="20"/>
          <w:szCs w:val="20"/>
        </w:rPr>
        <w:t xml:space="preserve"> №</w:t>
      </w:r>
      <w:r w:rsidR="00B02377">
        <w:rPr>
          <w:rFonts w:ascii="Times New Roman" w:hAnsi="Times New Roman"/>
          <w:b/>
          <w:sz w:val="20"/>
          <w:szCs w:val="20"/>
        </w:rPr>
        <w:t xml:space="preserve"> </w:t>
      </w:r>
      <w:r w:rsidRPr="00B02377">
        <w:rPr>
          <w:rFonts w:ascii="Times New Roman" w:hAnsi="Times New Roman"/>
          <w:b/>
          <w:sz w:val="20"/>
          <w:szCs w:val="20"/>
        </w:rPr>
        <w:t>Т</w:t>
      </w:r>
      <w:r w:rsidR="00B02377" w:rsidRPr="00B02377">
        <w:rPr>
          <w:rFonts w:ascii="Times New Roman" w:hAnsi="Times New Roman"/>
          <w:b/>
          <w:sz w:val="20"/>
          <w:szCs w:val="20"/>
        </w:rPr>
        <w:t>-</w:t>
      </w:r>
    </w:p>
    <w:p w:rsidR="00196BAF" w:rsidRPr="00B02377" w:rsidRDefault="00B02377" w:rsidP="00B02377">
      <w:pPr>
        <w:jc w:val="left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г. Челябинск </w:t>
      </w:r>
      <w:r w:rsidRPr="00B02377">
        <w:rPr>
          <w:rFonts w:ascii="Times New Roman" w:hAnsi="Times New Roman"/>
          <w:sz w:val="20"/>
          <w:szCs w:val="20"/>
        </w:rPr>
        <w:tab/>
      </w:r>
      <w:r w:rsidRPr="00B02377">
        <w:rPr>
          <w:rFonts w:ascii="Times New Roman" w:hAnsi="Times New Roman"/>
          <w:sz w:val="20"/>
          <w:szCs w:val="20"/>
        </w:rPr>
        <w:tab/>
      </w:r>
      <w:r w:rsidRPr="00B02377">
        <w:rPr>
          <w:rFonts w:ascii="Times New Roman" w:hAnsi="Times New Roman"/>
          <w:sz w:val="20"/>
          <w:szCs w:val="20"/>
        </w:rPr>
        <w:tab/>
      </w:r>
      <w:r w:rsidRPr="00B02377">
        <w:rPr>
          <w:rFonts w:ascii="Times New Roman" w:hAnsi="Times New Roman"/>
          <w:sz w:val="20"/>
          <w:szCs w:val="20"/>
        </w:rPr>
        <w:tab/>
      </w:r>
      <w:r w:rsidRPr="00B02377">
        <w:rPr>
          <w:rFonts w:ascii="Times New Roman" w:hAnsi="Times New Roman"/>
          <w:sz w:val="20"/>
          <w:szCs w:val="20"/>
        </w:rPr>
        <w:tab/>
      </w:r>
      <w:r w:rsidRPr="00B02377">
        <w:rPr>
          <w:rFonts w:ascii="Times New Roman" w:hAnsi="Times New Roman"/>
          <w:sz w:val="20"/>
          <w:szCs w:val="20"/>
        </w:rPr>
        <w:tab/>
      </w:r>
      <w:r w:rsidRPr="00B02377">
        <w:rPr>
          <w:rFonts w:ascii="Times New Roman" w:hAnsi="Times New Roman"/>
          <w:sz w:val="20"/>
          <w:szCs w:val="20"/>
        </w:rPr>
        <w:tab/>
      </w:r>
      <w:r w:rsidRPr="00B02377">
        <w:rPr>
          <w:rFonts w:ascii="Times New Roman" w:hAnsi="Times New Roman"/>
          <w:sz w:val="20"/>
          <w:szCs w:val="20"/>
        </w:rPr>
        <w:tab/>
      </w:r>
      <w:r w:rsidRPr="00B02377">
        <w:rPr>
          <w:rFonts w:ascii="Times New Roman" w:hAnsi="Times New Roman"/>
          <w:sz w:val="20"/>
          <w:szCs w:val="20"/>
        </w:rPr>
        <w:tab/>
        <w:t>_____ _________</w:t>
      </w:r>
      <w:r w:rsidR="00196BAF" w:rsidRPr="00B02377">
        <w:rPr>
          <w:rFonts w:ascii="Times New Roman" w:hAnsi="Times New Roman"/>
          <w:sz w:val="20"/>
          <w:szCs w:val="20"/>
          <w:u w:val="single"/>
        </w:rPr>
        <w:t>20</w:t>
      </w:r>
      <w:r w:rsidRPr="00B02377">
        <w:rPr>
          <w:rFonts w:ascii="Times New Roman" w:hAnsi="Times New Roman"/>
          <w:sz w:val="20"/>
          <w:szCs w:val="20"/>
          <w:u w:val="single"/>
        </w:rPr>
        <w:t>19</w:t>
      </w:r>
      <w:r w:rsidR="00196BAF" w:rsidRPr="00B02377">
        <w:rPr>
          <w:rFonts w:ascii="Times New Roman" w:hAnsi="Times New Roman"/>
          <w:sz w:val="20"/>
          <w:szCs w:val="20"/>
        </w:rPr>
        <w:t xml:space="preserve"> г.</w:t>
      </w:r>
    </w:p>
    <w:p w:rsidR="00196BAF" w:rsidRPr="00B02377" w:rsidRDefault="00196BAF" w:rsidP="00196BAF">
      <w:pPr>
        <w:pStyle w:val="32"/>
        <w:tabs>
          <w:tab w:val="left" w:pos="540"/>
          <w:tab w:val="left" w:pos="900"/>
        </w:tabs>
        <w:spacing w:line="240" w:lineRule="auto"/>
        <w:ind w:right="6" w:firstLine="540"/>
        <w:rPr>
          <w:b/>
          <w:sz w:val="20"/>
          <w:szCs w:val="20"/>
        </w:rPr>
      </w:pPr>
    </w:p>
    <w:p w:rsidR="00196BAF" w:rsidRPr="00B02377" w:rsidRDefault="00B02377" w:rsidP="00196BAF">
      <w:pPr>
        <w:pStyle w:val="32"/>
        <w:tabs>
          <w:tab w:val="left" w:pos="540"/>
          <w:tab w:val="left" w:pos="900"/>
        </w:tabs>
        <w:spacing w:line="240" w:lineRule="auto"/>
        <w:ind w:right="6" w:firstLine="540"/>
        <w:rPr>
          <w:b/>
          <w:sz w:val="20"/>
          <w:szCs w:val="20"/>
        </w:rPr>
      </w:pPr>
      <w:r w:rsidRPr="00B02377">
        <w:rPr>
          <w:rFonts w:eastAsiaTheme="minorHAnsi"/>
          <w:b/>
          <w:sz w:val="20"/>
          <w:szCs w:val="20"/>
        </w:rPr>
        <w:t>Акционерное общество «Урало-Сибирская Теплоэнергетическая Компания - Челябинск»</w:t>
      </w:r>
      <w:r w:rsidRPr="00B02377">
        <w:rPr>
          <w:rFonts w:eastAsiaTheme="minorHAnsi"/>
          <w:sz w:val="20"/>
          <w:szCs w:val="20"/>
        </w:rPr>
        <w:t xml:space="preserve"> </w:t>
      </w:r>
      <w:r>
        <w:rPr>
          <w:rFonts w:eastAsiaTheme="minorHAnsi"/>
          <w:sz w:val="20"/>
          <w:szCs w:val="20"/>
        </w:rPr>
        <w:br/>
      </w:r>
      <w:r w:rsidRPr="00B02377">
        <w:rPr>
          <w:rFonts w:eastAsiaTheme="minorHAnsi"/>
          <w:sz w:val="20"/>
          <w:szCs w:val="20"/>
        </w:rPr>
        <w:t>(АО «УСТЭК-Челябинск),</w:t>
      </w:r>
      <w:r w:rsidRPr="00B02377">
        <w:rPr>
          <w:sz w:val="20"/>
          <w:szCs w:val="20"/>
        </w:rPr>
        <w:t xml:space="preserve"> именуемое в дальнейшем Теплоснабжающая организация (далее по тексту – ТСО)</w:t>
      </w:r>
      <w:r w:rsidRPr="00B02377">
        <w:rPr>
          <w:b/>
          <w:sz w:val="20"/>
          <w:szCs w:val="20"/>
        </w:rPr>
        <w:t xml:space="preserve"> </w:t>
      </w:r>
      <w:r w:rsidRPr="00B02377">
        <w:rPr>
          <w:sz w:val="20"/>
          <w:szCs w:val="20"/>
        </w:rPr>
        <w:t xml:space="preserve">в лице </w:t>
      </w:r>
      <w:r w:rsidRPr="00B02377">
        <w:rPr>
          <w:rFonts w:eastAsiaTheme="minorHAnsi"/>
          <w:sz w:val="20"/>
          <w:szCs w:val="20"/>
        </w:rPr>
        <w:t>________________________________________________________</w:t>
      </w:r>
      <w:r w:rsidRPr="00B02377">
        <w:rPr>
          <w:color w:val="000000"/>
          <w:sz w:val="20"/>
          <w:szCs w:val="20"/>
        </w:rPr>
        <w:t xml:space="preserve">, действующего на основании </w:t>
      </w:r>
      <w:r w:rsidRPr="00B02377">
        <w:rPr>
          <w:rFonts w:eastAsiaTheme="minorHAnsi"/>
          <w:sz w:val="20"/>
          <w:szCs w:val="20"/>
        </w:rPr>
        <w:t>доверенности от __________</w:t>
      </w:r>
      <w:r w:rsidRPr="00B02377">
        <w:rPr>
          <w:sz w:val="20"/>
          <w:szCs w:val="20"/>
        </w:rPr>
        <w:t xml:space="preserve">, с одной стороны, </w:t>
      </w:r>
      <w:r w:rsidR="00370AAC" w:rsidRPr="00B02377">
        <w:rPr>
          <w:sz w:val="20"/>
          <w:szCs w:val="20"/>
          <w:highlight w:val="cyan"/>
        </w:rPr>
        <w:t>__________</w:t>
      </w:r>
      <w:r w:rsidR="00370AAC" w:rsidRPr="00B02377">
        <w:rPr>
          <w:b/>
          <w:sz w:val="20"/>
          <w:szCs w:val="20"/>
          <w:highlight w:val="cyan"/>
        </w:rPr>
        <w:t xml:space="preserve">, </w:t>
      </w:r>
      <w:r w:rsidR="00370AAC" w:rsidRPr="00B02377">
        <w:rPr>
          <w:sz w:val="20"/>
          <w:szCs w:val="20"/>
          <w:highlight w:val="cyan"/>
        </w:rPr>
        <w:t>именуемый в дальнейшем «Собственник»</w:t>
      </w:r>
      <w:r w:rsidR="0070772D" w:rsidRPr="00B02377">
        <w:rPr>
          <w:sz w:val="20"/>
          <w:szCs w:val="20"/>
          <w:highlight w:val="cyan"/>
        </w:rPr>
        <w:t xml:space="preserve">, </w:t>
      </w:r>
      <w:r w:rsidR="00370AAC" w:rsidRPr="00B02377">
        <w:rPr>
          <w:sz w:val="20"/>
          <w:szCs w:val="20"/>
          <w:highlight w:val="cyan"/>
        </w:rPr>
        <w:t>в лице_________</w:t>
      </w:r>
      <w:r w:rsidR="00E91328" w:rsidRPr="00B02377">
        <w:rPr>
          <w:sz w:val="20"/>
          <w:szCs w:val="20"/>
          <w:highlight w:val="cyan"/>
        </w:rPr>
        <w:t xml:space="preserve">, </w:t>
      </w:r>
      <w:r w:rsidR="00370AAC" w:rsidRPr="00B02377">
        <w:rPr>
          <w:sz w:val="20"/>
          <w:szCs w:val="20"/>
          <w:highlight w:val="cyan"/>
        </w:rPr>
        <w:t xml:space="preserve"> действующего на основании_______________</w:t>
      </w:r>
      <w:r w:rsidR="0070772D" w:rsidRPr="00B02377">
        <w:rPr>
          <w:sz w:val="20"/>
          <w:szCs w:val="20"/>
          <w:highlight w:val="cyan"/>
        </w:rPr>
        <w:t xml:space="preserve"> со второй стороны</w:t>
      </w:r>
      <w:r w:rsidR="00370AAC" w:rsidRPr="00B02377">
        <w:rPr>
          <w:sz w:val="20"/>
          <w:szCs w:val="20"/>
          <w:highlight w:val="cyan"/>
        </w:rPr>
        <w:t>,</w:t>
      </w:r>
      <w:r w:rsidR="0070772D" w:rsidRPr="00B02377">
        <w:rPr>
          <w:sz w:val="20"/>
          <w:szCs w:val="20"/>
          <w:highlight w:val="cyan"/>
        </w:rPr>
        <w:t xml:space="preserve"> </w:t>
      </w:r>
      <w:r w:rsidR="00370AAC" w:rsidRPr="00B02377">
        <w:rPr>
          <w:b/>
          <w:sz w:val="20"/>
          <w:szCs w:val="20"/>
          <w:highlight w:val="cyan"/>
        </w:rPr>
        <w:t xml:space="preserve"> </w:t>
      </w:r>
      <w:r w:rsidR="00196BAF" w:rsidRPr="00B02377">
        <w:rPr>
          <w:b/>
          <w:sz w:val="20"/>
          <w:szCs w:val="20"/>
          <w:highlight w:val="cyan"/>
        </w:rPr>
        <w:t xml:space="preserve">_____________, </w:t>
      </w:r>
      <w:r w:rsidR="00196BAF" w:rsidRPr="00B02377">
        <w:rPr>
          <w:sz w:val="20"/>
          <w:szCs w:val="20"/>
          <w:highlight w:val="cyan"/>
        </w:rPr>
        <w:t xml:space="preserve">именуемый (ая) в дальнейшем </w:t>
      </w:r>
      <w:r w:rsidR="006F2BE1" w:rsidRPr="00B02377">
        <w:rPr>
          <w:sz w:val="20"/>
          <w:szCs w:val="20"/>
          <w:highlight w:val="cyan"/>
        </w:rPr>
        <w:t>«Потребитель»</w:t>
      </w:r>
      <w:r w:rsidR="00196BAF" w:rsidRPr="00B02377">
        <w:rPr>
          <w:sz w:val="20"/>
          <w:szCs w:val="20"/>
          <w:highlight w:val="cyan"/>
        </w:rPr>
        <w:t xml:space="preserve">, в лице ____________, действующего на основании </w:t>
      </w:r>
      <w:r w:rsidR="00196BAF" w:rsidRPr="00B02377">
        <w:rPr>
          <w:b/>
          <w:sz w:val="20"/>
          <w:szCs w:val="20"/>
          <w:highlight w:val="cyan"/>
        </w:rPr>
        <w:t>______________</w:t>
      </w:r>
      <w:r w:rsidR="0070772D" w:rsidRPr="00B02377">
        <w:rPr>
          <w:sz w:val="20"/>
          <w:szCs w:val="20"/>
        </w:rPr>
        <w:t xml:space="preserve"> с третьей стороны, при совместном упоминании именуемые «Стороны»</w:t>
      </w:r>
      <w:r w:rsidR="00196BAF" w:rsidRPr="00B02377">
        <w:rPr>
          <w:sz w:val="20"/>
          <w:szCs w:val="20"/>
        </w:rPr>
        <w:t>,  заключили настоящий договор о нижеследующем</w:t>
      </w:r>
      <w:r w:rsidR="003D1F6F" w:rsidRPr="00B02377">
        <w:rPr>
          <w:sz w:val="20"/>
          <w:szCs w:val="20"/>
        </w:rPr>
        <w:t>.</w:t>
      </w:r>
    </w:p>
    <w:p w:rsidR="00196BAF" w:rsidRPr="00B02377" w:rsidRDefault="00196BAF" w:rsidP="00196BAF">
      <w:pPr>
        <w:pStyle w:val="32"/>
        <w:tabs>
          <w:tab w:val="left" w:pos="540"/>
          <w:tab w:val="left" w:pos="900"/>
        </w:tabs>
        <w:spacing w:line="240" w:lineRule="auto"/>
        <w:ind w:right="6" w:firstLine="540"/>
        <w:rPr>
          <w:b/>
          <w:sz w:val="20"/>
          <w:szCs w:val="20"/>
        </w:rPr>
      </w:pPr>
    </w:p>
    <w:p w:rsidR="00196BAF" w:rsidRPr="00B02377" w:rsidRDefault="00196BAF" w:rsidP="00B73C37">
      <w:pPr>
        <w:pStyle w:val="ab"/>
        <w:numPr>
          <w:ilvl w:val="0"/>
          <w:numId w:val="21"/>
        </w:numPr>
        <w:tabs>
          <w:tab w:val="left" w:pos="108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>ПРЕДМЕТ ДОГОВОРА</w:t>
      </w:r>
      <w:r w:rsidRPr="00B02377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196BAF" w:rsidRPr="00B02377" w:rsidRDefault="00196BAF" w:rsidP="00196BAF">
      <w:pPr>
        <w:pStyle w:val="ab"/>
        <w:tabs>
          <w:tab w:val="left" w:pos="1080"/>
        </w:tabs>
        <w:spacing w:after="0"/>
        <w:ind w:left="0"/>
        <w:rPr>
          <w:rFonts w:ascii="Times New Roman" w:hAnsi="Times New Roman"/>
          <w:sz w:val="20"/>
          <w:szCs w:val="20"/>
        </w:rPr>
      </w:pPr>
    </w:p>
    <w:p w:rsidR="00196BAF" w:rsidRPr="00B02377" w:rsidRDefault="003D1F6F" w:rsidP="003F50E3">
      <w:pPr>
        <w:pStyle w:val="ConsPlusNormal"/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>1.1</w:t>
      </w:r>
      <w:r w:rsidR="00334FE8" w:rsidRPr="00B02377">
        <w:rPr>
          <w:rFonts w:ascii="Times New Roman" w:hAnsi="Times New Roman" w:cs="Times New Roman"/>
        </w:rPr>
        <w:t>.</w:t>
      </w:r>
      <w:r w:rsidR="00196BAF" w:rsidRPr="00B02377">
        <w:rPr>
          <w:rFonts w:ascii="Times New Roman" w:hAnsi="Times New Roman" w:cs="Times New Roman"/>
        </w:rPr>
        <w:t xml:space="preserve"> </w:t>
      </w:r>
      <w:r w:rsidR="006F2BE1" w:rsidRPr="00B02377">
        <w:rPr>
          <w:rFonts w:ascii="Times New Roman" w:hAnsi="Times New Roman" w:cs="Times New Roman"/>
        </w:rPr>
        <w:t>ТСО</w:t>
      </w:r>
      <w:r w:rsidR="00196BAF" w:rsidRPr="00B02377">
        <w:rPr>
          <w:rFonts w:ascii="Times New Roman" w:hAnsi="Times New Roman" w:cs="Times New Roman"/>
        </w:rPr>
        <w:t xml:space="preserve"> обязуется обеспечить поставку </w:t>
      </w:r>
      <w:r w:rsidR="006F2BE1" w:rsidRPr="00B02377">
        <w:rPr>
          <w:rFonts w:ascii="Times New Roman" w:hAnsi="Times New Roman" w:cs="Times New Roman"/>
        </w:rPr>
        <w:t>Потребителю</w:t>
      </w:r>
      <w:r w:rsidR="00196BAF" w:rsidRPr="00B02377">
        <w:rPr>
          <w:rFonts w:ascii="Times New Roman" w:hAnsi="Times New Roman" w:cs="Times New Roman"/>
        </w:rPr>
        <w:t xml:space="preserve"> через присоединенную сеть тепловой энергии, установленного качества до границы сетей, входящих в состав общего имущества собственников помещений в многоквартирном доме, а </w:t>
      </w:r>
      <w:r w:rsidR="006F2BE1" w:rsidRPr="00B02377">
        <w:rPr>
          <w:rFonts w:ascii="Times New Roman" w:hAnsi="Times New Roman" w:cs="Times New Roman"/>
        </w:rPr>
        <w:t>Потребитель</w:t>
      </w:r>
      <w:r w:rsidR="00196BAF" w:rsidRPr="00B02377">
        <w:rPr>
          <w:rFonts w:ascii="Times New Roman" w:hAnsi="Times New Roman" w:cs="Times New Roman"/>
        </w:rPr>
        <w:t xml:space="preserve"> обязуется оплачивать при</w:t>
      </w:r>
      <w:r w:rsidR="00B02377" w:rsidRPr="00B02377">
        <w:rPr>
          <w:rFonts w:ascii="Times New Roman" w:hAnsi="Times New Roman" w:cs="Times New Roman"/>
        </w:rPr>
        <w:t>нятую тепловую энергию, а также</w:t>
      </w:r>
      <w:r w:rsidR="00196BAF" w:rsidRPr="00B02377">
        <w:rPr>
          <w:rFonts w:ascii="Times New Roman" w:hAnsi="Times New Roman" w:cs="Times New Roman"/>
        </w:rPr>
        <w:t xml:space="preserve"> обеспечивать надлежащую эксплуатацию, находящейся в его ведении внутридомовой инженерной системы теплоснабжения, соблюдать режим потребления  ресурса.</w:t>
      </w:r>
    </w:p>
    <w:p w:rsidR="003D1F6F" w:rsidRPr="00B02377" w:rsidRDefault="003D1F6F" w:rsidP="003F50E3">
      <w:pPr>
        <w:pStyle w:val="30"/>
        <w:keepNext w:val="0"/>
        <w:widowControl w:val="0"/>
        <w:numPr>
          <w:ilvl w:val="1"/>
          <w:numId w:val="21"/>
        </w:numPr>
        <w:tabs>
          <w:tab w:val="left" w:pos="142"/>
        </w:tabs>
        <w:suppressAutoHyphens/>
        <w:ind w:left="0" w:firstLine="0"/>
        <w:rPr>
          <w:b w:val="0"/>
          <w:szCs w:val="20"/>
        </w:rPr>
      </w:pPr>
      <w:r w:rsidRPr="00B02377">
        <w:rPr>
          <w:b w:val="0"/>
          <w:szCs w:val="20"/>
        </w:rPr>
        <w:t>Настоящий Договор заключается на теплоснабжение</w:t>
      </w:r>
      <w:r w:rsidR="00E601D4" w:rsidRPr="00B02377">
        <w:rPr>
          <w:b w:val="0"/>
          <w:szCs w:val="20"/>
        </w:rPr>
        <w:t xml:space="preserve"> следующих объектов</w:t>
      </w:r>
    </w:p>
    <w:tbl>
      <w:tblPr>
        <w:tblStyle w:val="ac"/>
        <w:tblpPr w:leftFromText="180" w:rightFromText="180" w:vertAnchor="text" w:horzAnchor="margin" w:tblpY="126"/>
        <w:tblW w:w="10031" w:type="dxa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1134"/>
        <w:gridCol w:w="1275"/>
        <w:gridCol w:w="993"/>
        <w:gridCol w:w="992"/>
      </w:tblGrid>
      <w:tr w:rsidR="00E601D4" w:rsidRPr="00B02377" w:rsidTr="004379B6">
        <w:trPr>
          <w:trHeight w:val="271"/>
        </w:trPr>
        <w:tc>
          <w:tcPr>
            <w:tcW w:w="4219" w:type="dxa"/>
            <w:vMerge w:val="restart"/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B02377">
              <w:rPr>
                <w:rFonts w:ascii="Times New Roman" w:hAnsi="Times New Roman"/>
              </w:rPr>
              <w:t>Наименование и адрес объекта</w:t>
            </w:r>
          </w:p>
        </w:tc>
        <w:tc>
          <w:tcPr>
            <w:tcW w:w="1418" w:type="dxa"/>
            <w:vMerge w:val="restart"/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B02377">
              <w:rPr>
                <w:rFonts w:ascii="Times New Roman" w:hAnsi="Times New Roman"/>
              </w:rPr>
              <w:t>Общая площадь, м ²</w:t>
            </w:r>
          </w:p>
        </w:tc>
        <w:tc>
          <w:tcPr>
            <w:tcW w:w="4394" w:type="dxa"/>
            <w:gridSpan w:val="4"/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B02377">
              <w:rPr>
                <w:rFonts w:ascii="Times New Roman" w:hAnsi="Times New Roman"/>
              </w:rPr>
              <w:t>Тепловая нагрузка, Гкал/ч</w:t>
            </w:r>
          </w:p>
        </w:tc>
      </w:tr>
      <w:tr w:rsidR="00E601D4" w:rsidRPr="00B02377" w:rsidTr="004379B6">
        <w:trPr>
          <w:trHeight w:val="274"/>
        </w:trPr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B02377">
              <w:rPr>
                <w:rFonts w:ascii="Times New Roman" w:hAnsi="Times New Roman"/>
              </w:rPr>
              <w:t>отопление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B02377">
              <w:rPr>
                <w:rFonts w:ascii="Times New Roman" w:hAnsi="Times New Roman"/>
              </w:rPr>
              <w:t>вентиляция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B02377">
              <w:rPr>
                <w:rFonts w:ascii="Times New Roman" w:hAnsi="Times New Roman"/>
              </w:rPr>
              <w:t>ГВС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  <w:r w:rsidRPr="00B02377">
              <w:rPr>
                <w:rFonts w:ascii="Times New Roman" w:hAnsi="Times New Roman"/>
              </w:rPr>
              <w:t>Всего</w:t>
            </w:r>
          </w:p>
        </w:tc>
      </w:tr>
      <w:tr w:rsidR="00E601D4" w:rsidRPr="00B02377" w:rsidTr="004379B6">
        <w:tc>
          <w:tcPr>
            <w:tcW w:w="4219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01D4" w:rsidRPr="00B02377" w:rsidTr="004379B6">
        <w:tc>
          <w:tcPr>
            <w:tcW w:w="4219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01D4" w:rsidRPr="00B02377" w:rsidTr="004379B6">
        <w:tc>
          <w:tcPr>
            <w:tcW w:w="4219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rPr>
                <w:rFonts w:ascii="Times New Roman" w:hAnsi="Times New Roman"/>
              </w:rPr>
            </w:pPr>
            <w:r w:rsidRPr="00B02377">
              <w:rPr>
                <w:rFonts w:ascii="Times New Roman" w:hAnsi="Times New Roman"/>
              </w:rPr>
              <w:t>Итого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548DD4" w:themeFill="text2" w:themeFillTint="99"/>
          </w:tcPr>
          <w:p w:rsidR="00E601D4" w:rsidRPr="00B02377" w:rsidRDefault="00E601D4" w:rsidP="00E601D4">
            <w:pPr>
              <w:pStyle w:val="a5"/>
              <w:widowControl w:val="0"/>
              <w:tabs>
                <w:tab w:val="left" w:pos="11856"/>
                <w:tab w:val="left" w:pos="15219"/>
              </w:tabs>
              <w:suppressAutoHyphens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313D19" w:rsidRPr="00B02377" w:rsidRDefault="00313D19" w:rsidP="003F50E3">
      <w:pPr>
        <w:pStyle w:val="30"/>
        <w:keepNext w:val="0"/>
        <w:widowControl w:val="0"/>
        <w:numPr>
          <w:ilvl w:val="1"/>
          <w:numId w:val="21"/>
        </w:numPr>
        <w:tabs>
          <w:tab w:val="left" w:pos="142"/>
        </w:tabs>
        <w:suppressAutoHyphens/>
        <w:ind w:left="0" w:firstLine="0"/>
        <w:rPr>
          <w:b w:val="0"/>
          <w:szCs w:val="20"/>
        </w:rPr>
      </w:pPr>
      <w:r w:rsidRPr="00B02377">
        <w:rPr>
          <w:b w:val="0"/>
          <w:bCs/>
          <w:color w:val="000000"/>
          <w:szCs w:val="20"/>
        </w:rPr>
        <w:t>ТСО несет ответственность за эксплуатацию наружных сетей теплоснабжения до внешней стороны наружной стены многоквартирного дома.</w:t>
      </w:r>
    </w:p>
    <w:p w:rsidR="00A51A29" w:rsidRPr="00B02377" w:rsidRDefault="00313D19" w:rsidP="003F50E3">
      <w:pPr>
        <w:pStyle w:val="30"/>
        <w:keepNext w:val="0"/>
        <w:widowControl w:val="0"/>
        <w:numPr>
          <w:ilvl w:val="1"/>
          <w:numId w:val="21"/>
        </w:numPr>
        <w:tabs>
          <w:tab w:val="left" w:pos="142"/>
        </w:tabs>
        <w:suppressAutoHyphens/>
        <w:ind w:left="0" w:firstLine="0"/>
        <w:rPr>
          <w:b w:val="0"/>
          <w:szCs w:val="20"/>
        </w:rPr>
      </w:pPr>
      <w:r w:rsidRPr="00B02377">
        <w:rPr>
          <w:b w:val="0"/>
          <w:bCs/>
          <w:color w:val="000000"/>
          <w:szCs w:val="20"/>
        </w:rPr>
        <w:t xml:space="preserve">Потребитель несет ответственность за эксплуатацию внутренней системы теплоснабжения МКД от внешней стороны наружной стены </w:t>
      </w:r>
      <w:r w:rsidR="006856CC" w:rsidRPr="00B02377">
        <w:rPr>
          <w:b w:val="0"/>
          <w:bCs/>
          <w:color w:val="000000"/>
          <w:szCs w:val="20"/>
        </w:rPr>
        <w:t>многоквартирного дома.</w:t>
      </w:r>
    </w:p>
    <w:p w:rsidR="003D1F6F" w:rsidRPr="00B02377" w:rsidRDefault="0088282B" w:rsidP="003F50E3">
      <w:pPr>
        <w:pStyle w:val="30"/>
        <w:keepNext w:val="0"/>
        <w:widowControl w:val="0"/>
        <w:numPr>
          <w:ilvl w:val="1"/>
          <w:numId w:val="21"/>
        </w:numPr>
        <w:tabs>
          <w:tab w:val="left" w:pos="142"/>
        </w:tabs>
        <w:suppressAutoHyphens/>
        <w:ind w:left="0" w:firstLine="0"/>
        <w:rPr>
          <w:b w:val="0"/>
          <w:szCs w:val="20"/>
        </w:rPr>
      </w:pPr>
      <w:r w:rsidRPr="00B02377">
        <w:rPr>
          <w:b w:val="0"/>
          <w:bCs/>
          <w:color w:val="000000"/>
          <w:szCs w:val="20"/>
        </w:rPr>
        <w:t xml:space="preserve">В случае, если граница </w:t>
      </w:r>
      <w:r w:rsidRPr="00B02377">
        <w:rPr>
          <w:b w:val="0"/>
          <w:szCs w:val="20"/>
        </w:rPr>
        <w:t xml:space="preserve">балансовой принадлежности и эксплуатационной ответственности сторон не соответствует п.1.3 и п.1.4 </w:t>
      </w:r>
      <w:r w:rsidR="00DA75D9" w:rsidRPr="00B02377">
        <w:rPr>
          <w:b w:val="0"/>
          <w:szCs w:val="20"/>
        </w:rPr>
        <w:t xml:space="preserve">Договора </w:t>
      </w:r>
      <w:r w:rsidRPr="00B02377">
        <w:rPr>
          <w:b w:val="0"/>
          <w:szCs w:val="20"/>
        </w:rPr>
        <w:t>стороны дополнительно оформляют акт разграничения для конкретного дома со схемой</w:t>
      </w:r>
      <w:r w:rsidR="003D1F6F" w:rsidRPr="00B02377">
        <w:rPr>
          <w:b w:val="0"/>
          <w:szCs w:val="20"/>
        </w:rPr>
        <w:t>.</w:t>
      </w:r>
    </w:p>
    <w:p w:rsidR="003D1F6F" w:rsidRPr="00B02377" w:rsidRDefault="003D1F6F" w:rsidP="003F50E3">
      <w:pPr>
        <w:numPr>
          <w:ilvl w:val="1"/>
          <w:numId w:val="21"/>
        </w:numPr>
        <w:tabs>
          <w:tab w:val="left" w:pos="426"/>
          <w:tab w:val="num" w:pos="539"/>
        </w:tabs>
        <w:suppressAutoHyphens/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Качество теплоснабжения по настоящему Договору должно соответствовать следующим параметрам:</w:t>
      </w:r>
    </w:p>
    <w:p w:rsidR="003F50E3" w:rsidRPr="00B02377" w:rsidRDefault="003D1F6F" w:rsidP="003F50E3">
      <w:pPr>
        <w:tabs>
          <w:tab w:val="num" w:pos="570"/>
        </w:tabs>
        <w:suppressAutoHyphens/>
        <w:spacing w:after="0" w:line="240" w:lineRule="atLeast"/>
        <w:ind w:left="284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1.</w:t>
      </w:r>
      <w:r w:rsidR="00D271D5" w:rsidRPr="00B02377">
        <w:rPr>
          <w:rFonts w:ascii="Times New Roman" w:hAnsi="Times New Roman"/>
          <w:sz w:val="20"/>
          <w:szCs w:val="20"/>
        </w:rPr>
        <w:t>6</w:t>
      </w:r>
      <w:r w:rsidRPr="00B02377">
        <w:rPr>
          <w:rFonts w:ascii="Times New Roman" w:hAnsi="Times New Roman"/>
          <w:sz w:val="20"/>
          <w:szCs w:val="20"/>
        </w:rPr>
        <w:t xml:space="preserve">.1. Температура теплоносителя в подающем трубопроводе тепловой сети должна соответствовать температурному графику. </w:t>
      </w:r>
    </w:p>
    <w:p w:rsidR="003D1F6F" w:rsidRPr="00B02377" w:rsidRDefault="003D1F6F" w:rsidP="003F50E3">
      <w:pPr>
        <w:tabs>
          <w:tab w:val="num" w:pos="570"/>
        </w:tabs>
        <w:suppressAutoHyphens/>
        <w:spacing w:after="0" w:line="240" w:lineRule="atLeast"/>
        <w:ind w:left="284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1.</w:t>
      </w:r>
      <w:r w:rsidR="00D271D5" w:rsidRPr="00B02377">
        <w:rPr>
          <w:rFonts w:ascii="Times New Roman" w:hAnsi="Times New Roman"/>
          <w:sz w:val="20"/>
          <w:szCs w:val="20"/>
        </w:rPr>
        <w:t>6</w:t>
      </w:r>
      <w:r w:rsidRPr="00B02377">
        <w:rPr>
          <w:rFonts w:ascii="Times New Roman" w:hAnsi="Times New Roman"/>
          <w:sz w:val="20"/>
          <w:szCs w:val="20"/>
        </w:rPr>
        <w:t xml:space="preserve">.2. Давление теплоносителя в подающем и обратном </w:t>
      </w:r>
      <w:r w:rsidRPr="00B02377">
        <w:rPr>
          <w:rFonts w:ascii="Times New Roman" w:hAnsi="Times New Roman"/>
          <w:w w:val="120"/>
          <w:sz w:val="20"/>
          <w:szCs w:val="20"/>
        </w:rPr>
        <w:t>трубопроводе</w:t>
      </w:r>
      <w:r w:rsidRPr="00B02377">
        <w:rPr>
          <w:rFonts w:ascii="Times New Roman" w:hAnsi="Times New Roman"/>
          <w:sz w:val="20"/>
          <w:szCs w:val="20"/>
        </w:rPr>
        <w:t xml:space="preserve"> тепловой сети должно соответствовать гидравлическому расчету и поддерживаться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 xml:space="preserve"> в течение отопительного сезона.</w:t>
      </w:r>
    </w:p>
    <w:p w:rsidR="003D1F6F" w:rsidRPr="00B02377" w:rsidRDefault="003D1F6F" w:rsidP="003F50E3">
      <w:pPr>
        <w:tabs>
          <w:tab w:val="num" w:pos="0"/>
        </w:tabs>
        <w:suppressAutoHyphens/>
        <w:spacing w:after="0" w:line="240" w:lineRule="atLeast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1.</w:t>
      </w:r>
      <w:r w:rsidR="00D271D5" w:rsidRPr="00B02377">
        <w:rPr>
          <w:rFonts w:ascii="Times New Roman" w:hAnsi="Times New Roman"/>
          <w:sz w:val="20"/>
          <w:szCs w:val="20"/>
        </w:rPr>
        <w:t>7</w:t>
      </w:r>
      <w:r w:rsidRPr="00B02377">
        <w:rPr>
          <w:rFonts w:ascii="Times New Roman" w:hAnsi="Times New Roman"/>
          <w:sz w:val="20"/>
          <w:szCs w:val="20"/>
        </w:rPr>
        <w:t>. При надлежащем исполнении обязательств по настоящему Договору устанавливается следующий режим потребления тепловой энергии:</w:t>
      </w:r>
    </w:p>
    <w:p w:rsidR="009A686F" w:rsidRPr="0070137D" w:rsidRDefault="003D1F6F" w:rsidP="009A686F">
      <w:pPr>
        <w:pStyle w:val="HTML"/>
        <w:ind w:left="284"/>
        <w:jc w:val="both"/>
        <w:rPr>
          <w:rFonts w:ascii="Times New Roman" w:hAnsi="Times New Roman"/>
        </w:rPr>
      </w:pPr>
      <w:r w:rsidRPr="00B02377">
        <w:rPr>
          <w:rFonts w:ascii="Times New Roman" w:hAnsi="Times New Roman"/>
        </w:rPr>
        <w:t>1.</w:t>
      </w:r>
      <w:r w:rsidR="00D271D5" w:rsidRPr="00B02377">
        <w:rPr>
          <w:rFonts w:ascii="Times New Roman" w:hAnsi="Times New Roman"/>
        </w:rPr>
        <w:t>7</w:t>
      </w:r>
      <w:r w:rsidRPr="00B02377">
        <w:rPr>
          <w:rFonts w:ascii="Times New Roman" w:hAnsi="Times New Roman"/>
        </w:rPr>
        <w:t>.1.</w:t>
      </w:r>
      <w:r w:rsidR="00B02377" w:rsidRPr="00B02377">
        <w:rPr>
          <w:rFonts w:ascii="Times New Roman" w:hAnsi="Times New Roman"/>
        </w:rPr>
        <w:t xml:space="preserve"> </w:t>
      </w:r>
      <w:r w:rsidR="009A686F">
        <w:rPr>
          <w:rFonts w:ascii="Times New Roman" w:hAnsi="Times New Roman"/>
        </w:rPr>
        <w:t>З</w:t>
      </w:r>
      <w:r w:rsidR="009A686F" w:rsidRPr="005E66F0">
        <w:rPr>
          <w:rFonts w:ascii="Times New Roman" w:hAnsi="Times New Roman" w:cs="Times New Roman"/>
        </w:rPr>
        <w:t>начение температуры теплоносителя в обратном трубопроводе</w:t>
      </w:r>
      <w:r w:rsidR="009A686F">
        <w:rPr>
          <w:rFonts w:ascii="Times New Roman" w:hAnsi="Times New Roman" w:cs="Times New Roman"/>
        </w:rPr>
        <w:t xml:space="preserve"> в соответствии с температурным графиком.</w:t>
      </w:r>
    </w:p>
    <w:p w:rsidR="003D1F6F" w:rsidRPr="00B02377" w:rsidRDefault="003D1F6F" w:rsidP="009A686F">
      <w:pPr>
        <w:tabs>
          <w:tab w:val="num" w:pos="709"/>
        </w:tabs>
        <w:suppressAutoHyphens/>
        <w:spacing w:after="0" w:line="240" w:lineRule="atLeast"/>
        <w:ind w:left="284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1.</w:t>
      </w:r>
      <w:r w:rsidR="00D271D5" w:rsidRPr="00B02377">
        <w:rPr>
          <w:rFonts w:ascii="Times New Roman" w:hAnsi="Times New Roman"/>
          <w:sz w:val="20"/>
          <w:szCs w:val="20"/>
        </w:rPr>
        <w:t>7</w:t>
      </w:r>
      <w:r w:rsidRPr="00B02377">
        <w:rPr>
          <w:rFonts w:ascii="Times New Roman" w:hAnsi="Times New Roman"/>
          <w:sz w:val="20"/>
          <w:szCs w:val="20"/>
        </w:rPr>
        <w:t>.2. Качество возвращаемого теплоносителя должно соответствовать техническим регламентам, правилам организации теплоснабжения, иным нормативным актам.</w:t>
      </w:r>
    </w:p>
    <w:p w:rsidR="003D1F6F" w:rsidRPr="00B02377" w:rsidRDefault="003D1F6F" w:rsidP="00131C04">
      <w:pPr>
        <w:tabs>
          <w:tab w:val="num" w:pos="399"/>
        </w:tabs>
        <w:suppressAutoHyphens/>
        <w:contextualSpacing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1.</w:t>
      </w:r>
      <w:r w:rsidR="00D271D5" w:rsidRPr="00B02377">
        <w:rPr>
          <w:rFonts w:ascii="Times New Roman" w:hAnsi="Times New Roman"/>
          <w:sz w:val="20"/>
          <w:szCs w:val="20"/>
        </w:rPr>
        <w:t>8</w:t>
      </w:r>
      <w:r w:rsidRPr="00B02377">
        <w:rPr>
          <w:rFonts w:ascii="Times New Roman" w:hAnsi="Times New Roman"/>
          <w:color w:val="000000"/>
          <w:sz w:val="20"/>
          <w:szCs w:val="20"/>
        </w:rPr>
        <w:t>.</w:t>
      </w:r>
      <w:r w:rsidRPr="00B02377">
        <w:rPr>
          <w:rStyle w:val="afd"/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B02377">
        <w:rPr>
          <w:rFonts w:ascii="Times New Roman" w:hAnsi="Times New Roman"/>
          <w:sz w:val="20"/>
          <w:szCs w:val="20"/>
        </w:rPr>
        <w:t xml:space="preserve">Количество тепловой энергии, отпускаемое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 xml:space="preserve"> Потребителю, ориентировочно устанавливается </w:t>
      </w:r>
      <w:r w:rsidR="00B310A9" w:rsidRPr="00B02377">
        <w:rPr>
          <w:rFonts w:ascii="Times New Roman" w:hAnsi="Times New Roman"/>
          <w:sz w:val="20"/>
          <w:szCs w:val="20"/>
        </w:rPr>
        <w:t>в год</w:t>
      </w:r>
      <w:r w:rsidR="00B310A9" w:rsidRPr="00B02377">
        <w:rPr>
          <w:rFonts w:ascii="Times New Roman" w:hAnsi="Times New Roman"/>
          <w:sz w:val="20"/>
          <w:szCs w:val="20"/>
          <w:highlight w:val="cyan"/>
        </w:rPr>
        <w:t xml:space="preserve"> на отопление</w:t>
      </w:r>
      <w:r w:rsidRPr="00B02377">
        <w:rPr>
          <w:rFonts w:ascii="Times New Roman" w:hAnsi="Times New Roman"/>
          <w:sz w:val="20"/>
          <w:szCs w:val="20"/>
          <w:highlight w:val="cyan"/>
        </w:rPr>
        <w:t>____</w:t>
      </w:r>
      <w:r w:rsidRPr="00B02377">
        <w:rPr>
          <w:rFonts w:ascii="Times New Roman" w:hAnsi="Times New Roman"/>
          <w:sz w:val="20"/>
          <w:szCs w:val="20"/>
        </w:rPr>
        <w:t xml:space="preserve"> Гкал</w:t>
      </w:r>
      <w:r w:rsidR="00B310A9" w:rsidRPr="00B02377">
        <w:rPr>
          <w:rFonts w:ascii="Times New Roman" w:hAnsi="Times New Roman"/>
          <w:sz w:val="20"/>
          <w:szCs w:val="20"/>
        </w:rPr>
        <w:t>, на ГВС</w:t>
      </w:r>
      <w:r w:rsidR="00B310A9" w:rsidRPr="00B02377">
        <w:rPr>
          <w:rFonts w:ascii="Times New Roman" w:hAnsi="Times New Roman"/>
          <w:sz w:val="20"/>
          <w:szCs w:val="20"/>
          <w:highlight w:val="cyan"/>
        </w:rPr>
        <w:t>____</w:t>
      </w:r>
      <w:r w:rsidR="00B310A9" w:rsidRPr="00B02377">
        <w:rPr>
          <w:rFonts w:ascii="Times New Roman" w:hAnsi="Times New Roman"/>
          <w:sz w:val="20"/>
          <w:szCs w:val="20"/>
        </w:rPr>
        <w:t xml:space="preserve"> Гкал, на вентиляцию</w:t>
      </w:r>
      <w:r w:rsidR="00B310A9" w:rsidRPr="00B02377">
        <w:rPr>
          <w:rFonts w:ascii="Times New Roman" w:hAnsi="Times New Roman"/>
          <w:sz w:val="20"/>
          <w:szCs w:val="20"/>
          <w:highlight w:val="cyan"/>
        </w:rPr>
        <w:t>____</w:t>
      </w:r>
      <w:r w:rsidR="00B310A9" w:rsidRPr="00B02377">
        <w:rPr>
          <w:rFonts w:ascii="Times New Roman" w:hAnsi="Times New Roman"/>
          <w:sz w:val="20"/>
          <w:szCs w:val="20"/>
        </w:rPr>
        <w:t xml:space="preserve"> Гкал </w:t>
      </w:r>
      <w:r w:rsidRPr="00B02377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845"/>
        <w:gridCol w:w="708"/>
        <w:gridCol w:w="715"/>
        <w:gridCol w:w="758"/>
        <w:gridCol w:w="758"/>
        <w:gridCol w:w="758"/>
        <w:gridCol w:w="758"/>
        <w:gridCol w:w="758"/>
        <w:gridCol w:w="746"/>
        <w:gridCol w:w="851"/>
        <w:gridCol w:w="850"/>
        <w:gridCol w:w="851"/>
      </w:tblGrid>
      <w:tr w:rsidR="00B73C64" w:rsidRPr="00B02377" w:rsidTr="004379B6">
        <w:tc>
          <w:tcPr>
            <w:tcW w:w="1134" w:type="dxa"/>
            <w:vAlign w:val="center"/>
          </w:tcPr>
          <w:p w:rsidR="00B73C64" w:rsidRPr="00B02377" w:rsidRDefault="00B73C64" w:rsidP="00155813">
            <w:pPr>
              <w:pStyle w:val="Iauiue"/>
              <w:suppressAutoHyphens/>
              <w:jc w:val="center"/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B73C64" w:rsidRPr="00B02377" w:rsidRDefault="00DA75D9" w:rsidP="00DA75D9">
            <w:pPr>
              <w:pStyle w:val="Iauiue"/>
              <w:suppressAutoHyphens/>
              <w:jc w:val="center"/>
            </w:pPr>
            <w:r w:rsidRPr="00B02377">
              <w:t>я</w:t>
            </w:r>
            <w:r w:rsidR="00155813" w:rsidRPr="00B02377">
              <w:t>нв</w:t>
            </w:r>
            <w:r w:rsidRPr="00B02377"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3C64" w:rsidRPr="00B02377" w:rsidRDefault="00BF64E4" w:rsidP="00BF64E4">
            <w:pPr>
              <w:pStyle w:val="Iauiue"/>
              <w:suppressAutoHyphens/>
              <w:jc w:val="center"/>
            </w:pPr>
            <w:r w:rsidRPr="00B02377">
              <w:t>ф</w:t>
            </w:r>
            <w:r w:rsidR="00155813" w:rsidRPr="00B02377">
              <w:t>евр</w:t>
            </w:r>
            <w:r w:rsidRPr="00B02377">
              <w:t>.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:rsidR="00B73C64" w:rsidRPr="00B02377" w:rsidRDefault="00155813" w:rsidP="00155813">
            <w:pPr>
              <w:pStyle w:val="Iauiue"/>
              <w:suppressAutoHyphens/>
              <w:jc w:val="center"/>
            </w:pPr>
            <w:r w:rsidRPr="00B02377">
              <w:t>март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B73C64" w:rsidRPr="00B02377" w:rsidRDefault="00DA75D9" w:rsidP="00DA75D9">
            <w:pPr>
              <w:pStyle w:val="Iauiue"/>
              <w:suppressAutoHyphens/>
              <w:jc w:val="center"/>
            </w:pPr>
            <w:r w:rsidRPr="00B02377">
              <w:t>а</w:t>
            </w:r>
            <w:r w:rsidR="00155813" w:rsidRPr="00B02377">
              <w:t>пр</w:t>
            </w:r>
            <w:r w:rsidRPr="00B02377">
              <w:t>.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B73C64" w:rsidRPr="00B02377" w:rsidRDefault="00155813" w:rsidP="00155813">
            <w:pPr>
              <w:pStyle w:val="Iauiue"/>
              <w:suppressAutoHyphens/>
              <w:jc w:val="center"/>
            </w:pPr>
            <w:r w:rsidRPr="00B02377">
              <w:t>май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B73C64" w:rsidRPr="00B02377" w:rsidRDefault="00155813" w:rsidP="00155813">
            <w:pPr>
              <w:pStyle w:val="Iauiue"/>
              <w:suppressAutoHyphens/>
              <w:jc w:val="center"/>
            </w:pPr>
            <w:r w:rsidRPr="00B02377">
              <w:t>июнь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B73C64" w:rsidRPr="00B02377" w:rsidRDefault="00155813" w:rsidP="00155813">
            <w:pPr>
              <w:pStyle w:val="Iauiue"/>
              <w:suppressAutoHyphens/>
              <w:jc w:val="center"/>
            </w:pPr>
            <w:r w:rsidRPr="00B02377">
              <w:t>июль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B73C64" w:rsidRPr="00B02377" w:rsidRDefault="00DA75D9" w:rsidP="00DA75D9">
            <w:pPr>
              <w:pStyle w:val="Iauiue"/>
              <w:suppressAutoHyphens/>
              <w:jc w:val="center"/>
            </w:pPr>
            <w:r w:rsidRPr="00B02377">
              <w:t>а</w:t>
            </w:r>
            <w:r w:rsidR="00155813" w:rsidRPr="00B02377">
              <w:t>вг</w:t>
            </w:r>
            <w:r w:rsidRPr="00B02377">
              <w:t>.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:rsidR="00B73C64" w:rsidRPr="00B02377" w:rsidRDefault="00BF64E4" w:rsidP="00BF64E4">
            <w:pPr>
              <w:pStyle w:val="Iauiue"/>
              <w:suppressAutoHyphens/>
              <w:jc w:val="center"/>
            </w:pPr>
            <w:r w:rsidRPr="00B02377">
              <w:t>с</w:t>
            </w:r>
            <w:r w:rsidR="00155813" w:rsidRPr="00B02377">
              <w:t>ент</w:t>
            </w:r>
            <w:r w:rsidRPr="00B02377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3C64" w:rsidRPr="00B02377" w:rsidRDefault="00BF64E4" w:rsidP="00DA75D9">
            <w:pPr>
              <w:pStyle w:val="Iauiue"/>
              <w:suppressAutoHyphens/>
              <w:jc w:val="center"/>
            </w:pPr>
            <w:r w:rsidRPr="00B02377">
              <w:t>о</w:t>
            </w:r>
            <w:r w:rsidR="00155813" w:rsidRPr="00B02377">
              <w:t>кт</w:t>
            </w:r>
            <w:r w:rsidRPr="00B02377"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3C64" w:rsidRPr="00B02377" w:rsidRDefault="00BF64E4" w:rsidP="00BF64E4">
            <w:pPr>
              <w:pStyle w:val="Iauiue"/>
              <w:suppressAutoHyphens/>
              <w:jc w:val="center"/>
            </w:pPr>
            <w:r w:rsidRPr="00B02377">
              <w:t>но</w:t>
            </w:r>
            <w:r w:rsidR="00155813" w:rsidRPr="00B02377">
              <w:t>яб</w:t>
            </w:r>
            <w:r w:rsidRPr="00B02377"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3C64" w:rsidRPr="00B02377" w:rsidRDefault="00BF64E4" w:rsidP="00DA75D9">
            <w:pPr>
              <w:pStyle w:val="Iauiue"/>
              <w:suppressAutoHyphens/>
              <w:jc w:val="center"/>
            </w:pPr>
            <w:r w:rsidRPr="00B02377">
              <w:t>д</w:t>
            </w:r>
            <w:r w:rsidR="00155813" w:rsidRPr="00B02377">
              <w:t>ек</w:t>
            </w:r>
            <w:r w:rsidRPr="00B02377">
              <w:t>.</w:t>
            </w:r>
          </w:p>
        </w:tc>
      </w:tr>
      <w:tr w:rsidR="004A2E93" w:rsidRPr="00B02377" w:rsidTr="004379B6">
        <w:tc>
          <w:tcPr>
            <w:tcW w:w="1134" w:type="dxa"/>
          </w:tcPr>
          <w:p w:rsidR="004A2E93" w:rsidRPr="00B02377" w:rsidRDefault="004A2E93" w:rsidP="00131C04">
            <w:pPr>
              <w:pStyle w:val="Iauiue"/>
              <w:suppressAutoHyphens/>
            </w:pPr>
            <w:r w:rsidRPr="00B02377">
              <w:t>Отопление</w:t>
            </w:r>
          </w:p>
        </w:tc>
        <w:tc>
          <w:tcPr>
            <w:tcW w:w="845" w:type="dxa"/>
            <w:shd w:val="clear" w:color="auto" w:fill="8DB3E2" w:themeFill="text2" w:themeFillTint="66"/>
          </w:tcPr>
          <w:p w:rsidR="004A2E93" w:rsidRPr="00B02377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4A2E93" w:rsidRPr="00B02377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15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46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</w:tr>
      <w:tr w:rsidR="004A2E93" w:rsidRPr="00B02377" w:rsidTr="004379B6">
        <w:tc>
          <w:tcPr>
            <w:tcW w:w="1134" w:type="dxa"/>
          </w:tcPr>
          <w:p w:rsidR="004A2E93" w:rsidRPr="00B02377" w:rsidRDefault="004A2E93" w:rsidP="00131C04">
            <w:pPr>
              <w:pStyle w:val="Iauiue"/>
              <w:suppressAutoHyphens/>
            </w:pPr>
            <w:r w:rsidRPr="00B02377">
              <w:t>ГВС</w:t>
            </w:r>
          </w:p>
        </w:tc>
        <w:tc>
          <w:tcPr>
            <w:tcW w:w="845" w:type="dxa"/>
            <w:shd w:val="clear" w:color="auto" w:fill="8DB3E2" w:themeFill="text2" w:themeFillTint="66"/>
          </w:tcPr>
          <w:p w:rsidR="004A2E93" w:rsidRPr="00B02377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4A2E93" w:rsidRPr="00B02377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15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46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</w:tr>
      <w:tr w:rsidR="004A2E93" w:rsidRPr="00B02377" w:rsidTr="004379B6">
        <w:tc>
          <w:tcPr>
            <w:tcW w:w="1134" w:type="dxa"/>
          </w:tcPr>
          <w:p w:rsidR="004A2E93" w:rsidRPr="00B02377" w:rsidRDefault="004A2E93" w:rsidP="00131C04">
            <w:pPr>
              <w:pStyle w:val="Iauiue"/>
              <w:suppressAutoHyphens/>
            </w:pPr>
            <w:r w:rsidRPr="00B02377">
              <w:t>Вентиляция</w:t>
            </w:r>
          </w:p>
        </w:tc>
        <w:tc>
          <w:tcPr>
            <w:tcW w:w="845" w:type="dxa"/>
            <w:shd w:val="clear" w:color="auto" w:fill="8DB3E2" w:themeFill="text2" w:themeFillTint="66"/>
          </w:tcPr>
          <w:p w:rsidR="004A2E93" w:rsidRPr="00B02377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4A2E93" w:rsidRPr="00B02377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15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46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</w:tr>
      <w:tr w:rsidR="004A2E93" w:rsidRPr="00B02377" w:rsidTr="004379B6">
        <w:tc>
          <w:tcPr>
            <w:tcW w:w="1134" w:type="dxa"/>
          </w:tcPr>
          <w:p w:rsidR="004A2E93" w:rsidRPr="00B02377" w:rsidRDefault="004A2E93" w:rsidP="00131C04">
            <w:pPr>
              <w:pStyle w:val="Iauiue"/>
              <w:suppressAutoHyphens/>
            </w:pPr>
            <w:r w:rsidRPr="00B02377">
              <w:t>Итого</w:t>
            </w:r>
          </w:p>
        </w:tc>
        <w:tc>
          <w:tcPr>
            <w:tcW w:w="845" w:type="dxa"/>
            <w:shd w:val="clear" w:color="auto" w:fill="8DB3E2" w:themeFill="text2" w:themeFillTint="66"/>
          </w:tcPr>
          <w:p w:rsidR="004A2E93" w:rsidRPr="00B02377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4A2E93" w:rsidRPr="00B02377" w:rsidRDefault="004A2E93" w:rsidP="00155813">
            <w:pPr>
              <w:pStyle w:val="Iauiue"/>
              <w:suppressAutoHyphens/>
              <w:jc w:val="right"/>
            </w:pPr>
          </w:p>
        </w:tc>
        <w:tc>
          <w:tcPr>
            <w:tcW w:w="715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58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746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A2E93" w:rsidRPr="00B02377" w:rsidRDefault="004A2E93" w:rsidP="00370AAC">
            <w:pPr>
              <w:pStyle w:val="Iauiue"/>
              <w:suppressAutoHyphens/>
              <w:jc w:val="right"/>
            </w:pPr>
          </w:p>
        </w:tc>
      </w:tr>
    </w:tbl>
    <w:p w:rsidR="003D1F6F" w:rsidRPr="00B02377" w:rsidRDefault="003D1F6F" w:rsidP="00131C04">
      <w:pPr>
        <w:pStyle w:val="Iauiue"/>
        <w:suppressAutoHyphens/>
      </w:pPr>
      <w:r w:rsidRPr="00B02377">
        <w:t>Для расчета отпуска тепловой энергии принимались среднемесячные температуры наружного воздуха в соответствии со Сводом правил СП 131.13330.2012. «СНиП 23-01-99*. Строительная климатология».</w:t>
      </w:r>
    </w:p>
    <w:p w:rsidR="003D1F6F" w:rsidRPr="00B02377" w:rsidRDefault="003D1F6F" w:rsidP="00131C04">
      <w:pPr>
        <w:pStyle w:val="Iauiue"/>
        <w:suppressAutoHyphens/>
      </w:pPr>
      <w:r w:rsidRPr="00B02377">
        <w:t>1.</w:t>
      </w:r>
      <w:r w:rsidR="00D271D5" w:rsidRPr="00B02377">
        <w:t>9</w:t>
      </w:r>
      <w:r w:rsidRPr="00B02377">
        <w:t>. Допустимое ограничение теплоснабжения по видам нагрузок при нарушении условий Договора:</w:t>
      </w:r>
    </w:p>
    <w:p w:rsidR="003D1F6F" w:rsidRPr="00B02377" w:rsidRDefault="003D1F6F" w:rsidP="00131C04">
      <w:pPr>
        <w:pStyle w:val="Iauiue"/>
        <w:tabs>
          <w:tab w:val="left" w:pos="6156"/>
        </w:tabs>
        <w:suppressAutoHyphens/>
      </w:pPr>
      <w:r w:rsidRPr="00B02377">
        <w:t xml:space="preserve">- отопление </w:t>
      </w:r>
      <w:r w:rsidR="004E189D">
        <w:t xml:space="preserve">в течение отопительного периода </w:t>
      </w:r>
      <w:r w:rsidRPr="00B02377">
        <w:t>– не допускается;</w:t>
      </w:r>
    </w:p>
    <w:p w:rsidR="003D1F6F" w:rsidRPr="00B02377" w:rsidRDefault="003D1F6F" w:rsidP="00131C04">
      <w:pPr>
        <w:pStyle w:val="Iauiue"/>
        <w:tabs>
          <w:tab w:val="left" w:pos="6156"/>
        </w:tabs>
        <w:suppressAutoHyphens/>
      </w:pPr>
      <w:r w:rsidRPr="00B02377">
        <w:t>- горячее водоснабжение – до полного отключения;</w:t>
      </w:r>
    </w:p>
    <w:p w:rsidR="003D1F6F" w:rsidRPr="00B02377" w:rsidRDefault="003D1F6F" w:rsidP="00131C04">
      <w:pPr>
        <w:pStyle w:val="Iauiue"/>
        <w:suppressAutoHyphens/>
      </w:pPr>
      <w:r w:rsidRPr="00B02377">
        <w:t>- вентиляция – до полного отключения.</w:t>
      </w:r>
    </w:p>
    <w:p w:rsidR="003D1F6F" w:rsidRPr="00B02377" w:rsidRDefault="003D1F6F" w:rsidP="00131C04">
      <w:pPr>
        <w:pStyle w:val="30"/>
        <w:keepNext w:val="0"/>
        <w:widowControl w:val="0"/>
        <w:suppressAutoHyphens/>
        <w:rPr>
          <w:b w:val="0"/>
          <w:szCs w:val="20"/>
        </w:rPr>
      </w:pPr>
      <w:r w:rsidRPr="00B02377">
        <w:rPr>
          <w:b w:val="0"/>
          <w:szCs w:val="20"/>
        </w:rPr>
        <w:t>1.</w:t>
      </w:r>
      <w:r w:rsidR="00D271D5" w:rsidRPr="00B02377">
        <w:rPr>
          <w:b w:val="0"/>
          <w:szCs w:val="20"/>
        </w:rPr>
        <w:t>10</w:t>
      </w:r>
      <w:r w:rsidRPr="00B02377">
        <w:rPr>
          <w:b w:val="0"/>
          <w:szCs w:val="20"/>
        </w:rPr>
        <w:t xml:space="preserve">. Корректировка часовой нагрузки вносится в Договор на основании запроса Потребителя, получения разрешения от </w:t>
      </w:r>
      <w:r w:rsidR="00C362A7" w:rsidRPr="00B02377">
        <w:rPr>
          <w:b w:val="0"/>
          <w:szCs w:val="20"/>
        </w:rPr>
        <w:t>ТСО</w:t>
      </w:r>
      <w:r w:rsidRPr="00B02377">
        <w:rPr>
          <w:b w:val="0"/>
          <w:szCs w:val="20"/>
        </w:rPr>
        <w:t xml:space="preserve"> и оформляется дополнительным соглашением к настоящему Договору.</w:t>
      </w:r>
    </w:p>
    <w:p w:rsidR="00B02377" w:rsidRDefault="00B02377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br w:type="page"/>
      </w:r>
    </w:p>
    <w:p w:rsidR="00196BAF" w:rsidRPr="00B02377" w:rsidRDefault="00196BAF" w:rsidP="00196BAF">
      <w:pPr>
        <w:pStyle w:val="ab"/>
        <w:numPr>
          <w:ilvl w:val="1"/>
          <w:numId w:val="5"/>
        </w:numPr>
        <w:tabs>
          <w:tab w:val="left" w:pos="1080"/>
        </w:tabs>
        <w:spacing w:after="0"/>
        <w:ind w:left="0" w:firstLine="539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lastRenderedPageBreak/>
        <w:t xml:space="preserve"> ОБЯЗАНHОСТИ И ПРАВА «ТЕПЛОСHАБЖАЮЩЕЙ ОРГАHИЗАЦИИ».</w:t>
      </w:r>
    </w:p>
    <w:p w:rsidR="00196BAF" w:rsidRPr="00B02377" w:rsidRDefault="00196BAF" w:rsidP="00196BAF">
      <w:pPr>
        <w:pStyle w:val="ab"/>
        <w:tabs>
          <w:tab w:val="left" w:pos="1080"/>
        </w:tabs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196BAF" w:rsidRPr="00B02377" w:rsidRDefault="00196BAF" w:rsidP="00196BAF">
      <w:pPr>
        <w:pStyle w:val="ab"/>
        <w:numPr>
          <w:ilvl w:val="1"/>
          <w:numId w:val="6"/>
        </w:numPr>
        <w:tabs>
          <w:tab w:val="left" w:pos="1080"/>
        </w:tabs>
        <w:spacing w:after="120"/>
        <w:ind w:left="0" w:firstLine="540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 xml:space="preserve"> </w:t>
      </w:r>
      <w:r w:rsidR="006F2BE1" w:rsidRPr="00B02377">
        <w:rPr>
          <w:rFonts w:ascii="Times New Roman" w:hAnsi="Times New Roman"/>
          <w:b/>
          <w:sz w:val="20"/>
          <w:szCs w:val="20"/>
        </w:rPr>
        <w:t>ТСО</w:t>
      </w:r>
      <w:r w:rsidRPr="00B02377">
        <w:rPr>
          <w:rFonts w:ascii="Times New Roman" w:hAnsi="Times New Roman"/>
          <w:b/>
          <w:sz w:val="20"/>
          <w:szCs w:val="20"/>
        </w:rPr>
        <w:t xml:space="preserve"> ОБЯЗУЕТСЯ:</w:t>
      </w:r>
    </w:p>
    <w:p w:rsidR="00196BAF" w:rsidRPr="00B02377" w:rsidRDefault="00B02377" w:rsidP="00131C04">
      <w:pPr>
        <w:pStyle w:val="ConsPlusNormal"/>
        <w:widowControl/>
        <w:numPr>
          <w:ilvl w:val="2"/>
          <w:numId w:val="7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Обеспечить бесперебойную </w:t>
      </w:r>
      <w:r w:rsidR="00196BAF" w:rsidRPr="00B02377">
        <w:rPr>
          <w:rFonts w:ascii="Times New Roman" w:hAnsi="Times New Roman" w:cs="Times New Roman"/>
        </w:rPr>
        <w:t xml:space="preserve">поставку </w:t>
      </w:r>
      <w:r w:rsidR="006F2BE1" w:rsidRPr="00B02377">
        <w:rPr>
          <w:rFonts w:ascii="Times New Roman" w:hAnsi="Times New Roman" w:cs="Times New Roman"/>
        </w:rPr>
        <w:t>Потребителю</w:t>
      </w:r>
      <w:r w:rsidR="00196BAF" w:rsidRPr="00B02377">
        <w:rPr>
          <w:rFonts w:ascii="Times New Roman" w:hAnsi="Times New Roman" w:cs="Times New Roman"/>
        </w:rPr>
        <w:t xml:space="preserve"> тепловой энергии надлежащего качества в точку поставки на границе сетей, входящих в состав общего имущества собственников помещений многоквартирного дома, в соответствии с требованиями законодательства Российской Федерации и настоящим Договором, с учетом допустимой продолжительности перерыва поставки тепловой энергии, которая определяется требованиями действующего законодательства. Температура теплоносителя устанавливается в соответствии с утвержденным температурным графиком регулирования отпуска тепла с источника тепловой энергии. </w:t>
      </w:r>
    </w:p>
    <w:p w:rsidR="00196BAF" w:rsidRPr="00B02377" w:rsidRDefault="00196BAF" w:rsidP="00131C04">
      <w:pPr>
        <w:pStyle w:val="ConsPlusNormal"/>
        <w:widowControl/>
        <w:numPr>
          <w:ilvl w:val="2"/>
          <w:numId w:val="7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 Информировать </w:t>
      </w:r>
      <w:r w:rsidR="00C362A7" w:rsidRPr="00B02377">
        <w:rPr>
          <w:rFonts w:ascii="Times New Roman" w:hAnsi="Times New Roman" w:cs="Times New Roman"/>
        </w:rPr>
        <w:t>Потребителя</w:t>
      </w:r>
      <w:r w:rsidRPr="00B02377">
        <w:rPr>
          <w:rFonts w:ascii="Times New Roman" w:eastAsia="Calibri" w:hAnsi="Times New Roman" w:cs="Times New Roman"/>
        </w:rPr>
        <w:t xml:space="preserve"> либо лицо, привлеченное им для оказания услуг и выполнения работ по содержанию и ремонту общего имущества</w:t>
      </w:r>
      <w:r w:rsidR="006C2964">
        <w:rPr>
          <w:rFonts w:ascii="Times New Roman" w:hAnsi="Times New Roman" w:cs="Times New Roman"/>
        </w:rPr>
        <w:t xml:space="preserve"> о дате начала </w:t>
      </w:r>
      <w:r w:rsidRPr="00B02377">
        <w:rPr>
          <w:rFonts w:ascii="Times New Roman" w:hAnsi="Times New Roman" w:cs="Times New Roman"/>
        </w:rPr>
        <w:t>проведения планового перерыва поставки тепловой энергии не позднее, чем за 10 рабочих дней до начала перерыва</w:t>
      </w:r>
      <w:r w:rsidR="00131C04" w:rsidRPr="00B02377">
        <w:rPr>
          <w:rFonts w:ascii="Times New Roman" w:hAnsi="Times New Roman" w:cs="Times New Roman"/>
        </w:rPr>
        <w:t>.</w:t>
      </w:r>
    </w:p>
    <w:p w:rsidR="00196BAF" w:rsidRDefault="00196BAF" w:rsidP="00131C04">
      <w:pPr>
        <w:pStyle w:val="ConsPlusNormal"/>
        <w:widowControl/>
        <w:numPr>
          <w:ilvl w:val="2"/>
          <w:numId w:val="7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 По заявке </w:t>
      </w:r>
      <w:r w:rsidR="00C362A7" w:rsidRPr="00B02377">
        <w:rPr>
          <w:rFonts w:ascii="Times New Roman" w:hAnsi="Times New Roman" w:cs="Times New Roman"/>
        </w:rPr>
        <w:t>Потребителя</w:t>
      </w:r>
      <w:r w:rsidRPr="00B02377">
        <w:rPr>
          <w:rFonts w:ascii="Times New Roman" w:hAnsi="Times New Roman" w:cs="Times New Roman"/>
        </w:rPr>
        <w:t xml:space="preserve"> или лица, привлеченного им для оказания услуг и выполнения работ по содержанию и ремонту общего имущества, участвовать в проведении проверки по факту поставки тепловой </w:t>
      </w:r>
      <w:r w:rsidR="00B02377" w:rsidRPr="00B02377">
        <w:rPr>
          <w:rFonts w:ascii="Times New Roman" w:hAnsi="Times New Roman" w:cs="Times New Roman"/>
        </w:rPr>
        <w:t xml:space="preserve">энергии ненадлежащего качества </w:t>
      </w:r>
      <w:r w:rsidRPr="00B02377">
        <w:rPr>
          <w:rFonts w:ascii="Times New Roman" w:hAnsi="Times New Roman" w:cs="Times New Roman"/>
        </w:rPr>
        <w:t>и (или) с перерывами, превышающими установленную нормативными документами продолжительность, с сост</w:t>
      </w:r>
      <w:r w:rsidR="004B6883">
        <w:rPr>
          <w:rFonts w:ascii="Times New Roman" w:hAnsi="Times New Roman" w:cs="Times New Roman"/>
        </w:rPr>
        <w:t>авлением соответствующего Акта.</w:t>
      </w:r>
    </w:p>
    <w:p w:rsidR="004B6883" w:rsidRPr="00B02377" w:rsidRDefault="004B6883" w:rsidP="004B6883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</w:p>
    <w:p w:rsidR="00196BAF" w:rsidRPr="00B02377" w:rsidRDefault="00196BAF" w:rsidP="00196BAF">
      <w:pPr>
        <w:numPr>
          <w:ilvl w:val="1"/>
          <w:numId w:val="7"/>
        </w:numPr>
        <w:tabs>
          <w:tab w:val="left" w:pos="1080"/>
        </w:tabs>
        <w:spacing w:after="0"/>
        <w:ind w:left="0" w:firstLine="539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 xml:space="preserve"> </w:t>
      </w:r>
      <w:r w:rsidR="006F2BE1" w:rsidRPr="00B02377">
        <w:rPr>
          <w:rFonts w:ascii="Times New Roman" w:hAnsi="Times New Roman"/>
          <w:b/>
          <w:sz w:val="20"/>
          <w:szCs w:val="20"/>
        </w:rPr>
        <w:t>ТСО</w:t>
      </w:r>
      <w:r w:rsidRPr="00B02377">
        <w:rPr>
          <w:rFonts w:ascii="Times New Roman" w:hAnsi="Times New Roman"/>
          <w:b/>
          <w:sz w:val="20"/>
          <w:szCs w:val="20"/>
        </w:rPr>
        <w:t xml:space="preserve"> ИМЕЕТ ПРАВО:</w:t>
      </w:r>
    </w:p>
    <w:p w:rsidR="00196BAF" w:rsidRPr="00B02377" w:rsidRDefault="00196BAF" w:rsidP="00131C04">
      <w:pPr>
        <w:pStyle w:val="ConsPlusNormal"/>
        <w:widowControl/>
        <w:numPr>
          <w:ilvl w:val="2"/>
          <w:numId w:val="7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 Требовать внесения платы за потребленную тепловую энергию в порядке и сроки, установленные законодательством РФ и настоящим Договором.</w:t>
      </w:r>
    </w:p>
    <w:p w:rsidR="00196BAF" w:rsidRPr="00B02377" w:rsidRDefault="00196BAF" w:rsidP="00131C04">
      <w:pPr>
        <w:pStyle w:val="ConsPlusNormal"/>
        <w:widowControl/>
        <w:numPr>
          <w:ilvl w:val="2"/>
          <w:numId w:val="7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 Требовать допуска </w:t>
      </w:r>
      <w:r w:rsidR="00C362A7" w:rsidRPr="00B02377">
        <w:rPr>
          <w:rFonts w:ascii="Times New Roman" w:hAnsi="Times New Roman" w:cs="Times New Roman"/>
        </w:rPr>
        <w:t xml:space="preserve">в заранее согласованное время с </w:t>
      </w:r>
      <w:r w:rsidRPr="00B02377">
        <w:rPr>
          <w:rFonts w:ascii="Times New Roman" w:hAnsi="Times New Roman" w:cs="Times New Roman"/>
        </w:rPr>
        <w:t xml:space="preserve">Потребителем или </w:t>
      </w:r>
      <w:r w:rsidRPr="00B02377">
        <w:rPr>
          <w:rFonts w:ascii="Times New Roman" w:eastAsia="Calibri" w:hAnsi="Times New Roman" w:cs="Times New Roman"/>
        </w:rPr>
        <w:t>лицом, привлеченным им для оказания услуг и выполнения работ по содержанию и ремонту общего имущества,</w:t>
      </w:r>
      <w:r w:rsidRPr="00B02377">
        <w:rPr>
          <w:rFonts w:ascii="Times New Roman" w:hAnsi="Times New Roman" w:cs="Times New Roman"/>
        </w:rPr>
        <w:t xml:space="preserve"> для осмотра технического состояния внутридомовых сетей и оборудования, контроля режимов потребления тепловой энергии;</w:t>
      </w:r>
    </w:p>
    <w:p w:rsidR="00196BAF" w:rsidRPr="00B02377" w:rsidRDefault="00AE1B70" w:rsidP="00131C04">
      <w:pPr>
        <w:pStyle w:val="ConsPlusNormal"/>
        <w:widowControl/>
        <w:numPr>
          <w:ilvl w:val="2"/>
          <w:numId w:val="7"/>
        </w:numPr>
        <w:tabs>
          <w:tab w:val="left" w:pos="709"/>
        </w:tabs>
        <w:ind w:left="0"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Осуществлять </w:t>
      </w:r>
      <w:r w:rsidR="00196BAF" w:rsidRPr="00B02377">
        <w:rPr>
          <w:rFonts w:ascii="Times New Roman" w:hAnsi="Times New Roman" w:cs="Times New Roman"/>
        </w:rPr>
        <w:t>проверку показаний коллективных (общедомовых) и индивидуальных приборов учета /в случае их наличия/, их исправност</w:t>
      </w:r>
      <w:r w:rsidR="00C362A7" w:rsidRPr="00B02377">
        <w:rPr>
          <w:rFonts w:ascii="Times New Roman" w:hAnsi="Times New Roman" w:cs="Times New Roman"/>
        </w:rPr>
        <w:t>ь</w:t>
      </w:r>
      <w:r w:rsidR="00196BAF" w:rsidRPr="00B02377">
        <w:rPr>
          <w:rFonts w:ascii="Times New Roman" w:hAnsi="Times New Roman" w:cs="Times New Roman"/>
        </w:rPr>
        <w:t>, а также целостност</w:t>
      </w:r>
      <w:r w:rsidR="00C362A7" w:rsidRPr="00B02377">
        <w:rPr>
          <w:rFonts w:ascii="Times New Roman" w:hAnsi="Times New Roman" w:cs="Times New Roman"/>
        </w:rPr>
        <w:t>ь</w:t>
      </w:r>
      <w:r w:rsidR="00196BAF" w:rsidRPr="00B02377">
        <w:rPr>
          <w:rFonts w:ascii="Times New Roman" w:hAnsi="Times New Roman" w:cs="Times New Roman"/>
        </w:rPr>
        <w:t xml:space="preserve"> пломб.</w:t>
      </w:r>
    </w:p>
    <w:p w:rsidR="00AE1B70" w:rsidRPr="00B02377" w:rsidRDefault="00196BAF" w:rsidP="00131C04">
      <w:pPr>
        <w:numPr>
          <w:ilvl w:val="2"/>
          <w:numId w:val="7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 Для проведения работ по ремонту оборудования и тепловых сетей в межотопительный период отключать </w:t>
      </w:r>
      <w:r w:rsidR="00C362A7" w:rsidRPr="00B02377">
        <w:rPr>
          <w:rFonts w:ascii="Times New Roman" w:hAnsi="Times New Roman"/>
          <w:sz w:val="20"/>
          <w:szCs w:val="20"/>
        </w:rPr>
        <w:t>Потребителя</w:t>
      </w:r>
      <w:r w:rsidRPr="00B02377">
        <w:rPr>
          <w:rFonts w:ascii="Times New Roman" w:hAnsi="Times New Roman"/>
          <w:sz w:val="20"/>
          <w:szCs w:val="20"/>
        </w:rPr>
        <w:t xml:space="preserve"> (в соответствии </w:t>
      </w:r>
      <w:r w:rsidR="004E189D" w:rsidRPr="0079015D">
        <w:rPr>
          <w:rFonts w:ascii="Times New Roman" w:hAnsi="Times New Roman"/>
          <w:sz w:val="20"/>
          <w:szCs w:val="20"/>
        </w:rPr>
        <w:t xml:space="preserve">со Сводным годовым планом ремонтов источников тепловой энергии и тепловых сетей города Челябинска, </w:t>
      </w:r>
      <w:r w:rsidRPr="00B02377">
        <w:rPr>
          <w:rFonts w:ascii="Times New Roman" w:hAnsi="Times New Roman"/>
          <w:sz w:val="20"/>
          <w:szCs w:val="20"/>
        </w:rPr>
        <w:t>утвержденным Администрацией города)</w:t>
      </w:r>
      <w:r w:rsidR="00AE1B70" w:rsidRPr="00B02377">
        <w:rPr>
          <w:rFonts w:ascii="Times New Roman" w:hAnsi="Times New Roman"/>
          <w:sz w:val="20"/>
          <w:szCs w:val="20"/>
        </w:rPr>
        <w:t>;</w:t>
      </w:r>
    </w:p>
    <w:p w:rsidR="00196BAF" w:rsidRPr="00B02377" w:rsidRDefault="00196BAF" w:rsidP="00131C04">
      <w:pPr>
        <w:numPr>
          <w:ilvl w:val="2"/>
          <w:numId w:val="7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Осуще</w:t>
      </w:r>
      <w:r w:rsidR="0021225E" w:rsidRPr="00B02377">
        <w:rPr>
          <w:rFonts w:ascii="Times New Roman" w:hAnsi="Times New Roman"/>
          <w:sz w:val="20"/>
          <w:szCs w:val="20"/>
        </w:rPr>
        <w:t xml:space="preserve">ствлять контроль за соблюдением </w:t>
      </w:r>
      <w:r w:rsidRPr="00B02377">
        <w:rPr>
          <w:rFonts w:ascii="Times New Roman" w:hAnsi="Times New Roman"/>
          <w:sz w:val="20"/>
          <w:szCs w:val="20"/>
        </w:rPr>
        <w:t>Потребителем условий настоящего Договора.</w:t>
      </w:r>
    </w:p>
    <w:p w:rsidR="00196BAF" w:rsidRPr="00B02377" w:rsidRDefault="00196BAF" w:rsidP="00131C04">
      <w:pPr>
        <w:numPr>
          <w:ilvl w:val="2"/>
          <w:numId w:val="7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 Актировать выявленные факты потребления тепловой энергии в нарушение требований законодательства. В случаях, предусмотренных законодательством Российской Федерации, вводить или отменять мероприятия по ограничению либо прекращению подачи тепловой энергии.</w:t>
      </w:r>
    </w:p>
    <w:p w:rsidR="00196BAF" w:rsidRPr="00B02377" w:rsidRDefault="00196BAF" w:rsidP="00196BAF">
      <w:pPr>
        <w:numPr>
          <w:ilvl w:val="2"/>
          <w:numId w:val="7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Осуществлять иные права, предусмотренные действующим законодательством РФ и настоящим Договором.</w:t>
      </w:r>
    </w:p>
    <w:p w:rsidR="00196BAF" w:rsidRPr="00B02377" w:rsidRDefault="00196BAF" w:rsidP="00196BAF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</w:p>
    <w:p w:rsidR="00196BAF" w:rsidRPr="00B02377" w:rsidRDefault="00196BAF" w:rsidP="00196BAF">
      <w:pPr>
        <w:tabs>
          <w:tab w:val="left" w:pos="1080"/>
        </w:tabs>
        <w:spacing w:after="0"/>
        <w:ind w:left="709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 xml:space="preserve">3. ОБЯЗАHHОСТИ И ПРАВА </w:t>
      </w:r>
      <w:r w:rsidR="0021225E" w:rsidRPr="00B02377">
        <w:rPr>
          <w:rFonts w:ascii="Times New Roman" w:hAnsi="Times New Roman"/>
          <w:b/>
          <w:bCs/>
          <w:sz w:val="20"/>
          <w:szCs w:val="20"/>
        </w:rPr>
        <w:t>ПОТРЕБИТЕЛЯ</w:t>
      </w:r>
      <w:r w:rsidR="00E91328" w:rsidRPr="00B023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91328" w:rsidRPr="00B02377">
        <w:rPr>
          <w:rFonts w:ascii="Times New Roman" w:hAnsi="Times New Roman"/>
          <w:b/>
          <w:bCs/>
          <w:sz w:val="20"/>
          <w:szCs w:val="20"/>
          <w:highlight w:val="cyan"/>
        </w:rPr>
        <w:t>И СОБСТВЕННИКА</w:t>
      </w:r>
    </w:p>
    <w:p w:rsidR="00196BAF" w:rsidRPr="00B02377" w:rsidRDefault="00196BAF" w:rsidP="00196BAF">
      <w:pPr>
        <w:tabs>
          <w:tab w:val="left" w:pos="108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196BAF" w:rsidRPr="00B02377" w:rsidRDefault="00196BAF" w:rsidP="00196BAF">
      <w:pPr>
        <w:tabs>
          <w:tab w:val="left" w:pos="1080"/>
        </w:tabs>
        <w:spacing w:after="0"/>
        <w:ind w:left="426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Cs/>
          <w:sz w:val="20"/>
          <w:szCs w:val="20"/>
        </w:rPr>
        <w:t>3.1</w:t>
      </w:r>
      <w:r w:rsidRPr="00B02377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21225E" w:rsidRPr="00B02377">
        <w:rPr>
          <w:rFonts w:ascii="Times New Roman" w:hAnsi="Times New Roman"/>
          <w:b/>
          <w:bCs/>
          <w:sz w:val="20"/>
          <w:szCs w:val="20"/>
        </w:rPr>
        <w:t>ПОТРЕБИТЕЛЬ</w:t>
      </w:r>
      <w:r w:rsidR="00E91328" w:rsidRPr="00B023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91328" w:rsidRPr="00B02377">
        <w:rPr>
          <w:rFonts w:ascii="Times New Roman" w:hAnsi="Times New Roman"/>
          <w:b/>
          <w:bCs/>
          <w:sz w:val="20"/>
          <w:szCs w:val="20"/>
          <w:highlight w:val="cyan"/>
        </w:rPr>
        <w:t>И СОБСТВЕННИК</w:t>
      </w:r>
      <w:r w:rsidR="00E91328" w:rsidRPr="00B023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02377">
        <w:rPr>
          <w:rFonts w:ascii="Times New Roman" w:hAnsi="Times New Roman"/>
          <w:b/>
          <w:sz w:val="20"/>
          <w:szCs w:val="20"/>
        </w:rPr>
        <w:t>ОБЯЗУ</w:t>
      </w:r>
      <w:r w:rsidR="0070772D" w:rsidRPr="00B02377">
        <w:rPr>
          <w:rFonts w:ascii="Times New Roman" w:hAnsi="Times New Roman"/>
          <w:b/>
          <w:sz w:val="20"/>
          <w:szCs w:val="20"/>
        </w:rPr>
        <w:t>Ю</w:t>
      </w:r>
      <w:r w:rsidRPr="00B02377">
        <w:rPr>
          <w:rFonts w:ascii="Times New Roman" w:hAnsi="Times New Roman"/>
          <w:b/>
          <w:sz w:val="20"/>
          <w:szCs w:val="20"/>
        </w:rPr>
        <w:t>ТСЯ:</w:t>
      </w:r>
    </w:p>
    <w:p w:rsidR="00196BAF" w:rsidRPr="00B02377" w:rsidRDefault="00196BAF" w:rsidP="00196BAF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3.1.1. Своевременно в полном объеме оплачивать </w:t>
      </w:r>
      <w:r w:rsidR="00563669" w:rsidRPr="00B02377">
        <w:rPr>
          <w:rFonts w:ascii="Times New Roman" w:hAnsi="Times New Roman" w:cs="Times New Roman"/>
        </w:rPr>
        <w:t>потребленную</w:t>
      </w:r>
      <w:r w:rsidRPr="00B02377">
        <w:rPr>
          <w:rFonts w:ascii="Times New Roman" w:hAnsi="Times New Roman" w:cs="Times New Roman"/>
        </w:rPr>
        <w:t xml:space="preserve"> теплов</w:t>
      </w:r>
      <w:r w:rsidR="00563669" w:rsidRPr="00B02377">
        <w:rPr>
          <w:rFonts w:ascii="Times New Roman" w:hAnsi="Times New Roman" w:cs="Times New Roman"/>
        </w:rPr>
        <w:t>ую</w:t>
      </w:r>
      <w:r w:rsidRPr="00B02377">
        <w:rPr>
          <w:rFonts w:ascii="Times New Roman" w:hAnsi="Times New Roman" w:cs="Times New Roman"/>
        </w:rPr>
        <w:t xml:space="preserve"> энерги</w:t>
      </w:r>
      <w:r w:rsidR="00563669" w:rsidRPr="00B02377">
        <w:rPr>
          <w:rFonts w:ascii="Times New Roman" w:hAnsi="Times New Roman" w:cs="Times New Roman"/>
        </w:rPr>
        <w:t>ю</w:t>
      </w:r>
      <w:r w:rsidRPr="00B02377">
        <w:rPr>
          <w:rFonts w:ascii="Times New Roman" w:hAnsi="Times New Roman" w:cs="Times New Roman"/>
        </w:rPr>
        <w:t xml:space="preserve"> в </w:t>
      </w:r>
      <w:r w:rsidR="00563669" w:rsidRPr="00B02377">
        <w:rPr>
          <w:rFonts w:ascii="Times New Roman" w:hAnsi="Times New Roman" w:cs="Times New Roman"/>
        </w:rPr>
        <w:t xml:space="preserve">порядке и </w:t>
      </w:r>
      <w:r w:rsidRPr="00B02377">
        <w:rPr>
          <w:rFonts w:ascii="Times New Roman" w:hAnsi="Times New Roman" w:cs="Times New Roman"/>
        </w:rPr>
        <w:t>сроки, предусмотренные настоящим Договором.</w:t>
      </w:r>
    </w:p>
    <w:p w:rsidR="00196BAF" w:rsidRPr="00B02377" w:rsidRDefault="00B02377" w:rsidP="00196BAF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3.1.2. </w:t>
      </w:r>
      <w:r w:rsidR="00196BAF" w:rsidRPr="00B02377">
        <w:rPr>
          <w:rFonts w:ascii="Times New Roman" w:hAnsi="Times New Roman" w:cs="Times New Roman"/>
        </w:rPr>
        <w:t xml:space="preserve">При обнаружении неисправностей (аварий) внутридомовых систем и внутриквартирного оборудования, коллективных (общедомовых), индивидуальных приборов учета тепловой энергии немедленно сообщать о них </w:t>
      </w:r>
      <w:r w:rsidR="00196BAF" w:rsidRPr="00B02377">
        <w:rPr>
          <w:rFonts w:ascii="Times New Roman" w:eastAsia="Calibri" w:hAnsi="Times New Roman" w:cs="Times New Roman"/>
        </w:rPr>
        <w:t>лицу, привлеченному им для оказания услуг и выполнения работ по содержанию и ремонту общего имущества</w:t>
      </w:r>
      <w:r w:rsidR="00196BAF" w:rsidRPr="00B02377">
        <w:rPr>
          <w:rFonts w:ascii="Times New Roman" w:hAnsi="Times New Roman" w:cs="Times New Roman"/>
        </w:rPr>
        <w:t xml:space="preserve"> для принятия возможных мер по их устранению.</w:t>
      </w:r>
    </w:p>
    <w:p w:rsidR="00196BAF" w:rsidRPr="00B02377" w:rsidRDefault="00196BAF" w:rsidP="00196BAF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>3.1.</w:t>
      </w:r>
      <w:r w:rsidR="00F04B99" w:rsidRPr="00B02377">
        <w:rPr>
          <w:rFonts w:ascii="Times New Roman" w:hAnsi="Times New Roman" w:cs="Times New Roman"/>
        </w:rPr>
        <w:t>3</w:t>
      </w:r>
      <w:r w:rsidRPr="00B02377">
        <w:rPr>
          <w:rFonts w:ascii="Times New Roman" w:hAnsi="Times New Roman" w:cs="Times New Roman"/>
        </w:rPr>
        <w:t>. С</w:t>
      </w:r>
      <w:r w:rsidRPr="00B02377">
        <w:rPr>
          <w:rFonts w:ascii="Times New Roman" w:eastAsia="Calibri" w:hAnsi="Times New Roman" w:cs="Times New Roman"/>
        </w:rPr>
        <w:t>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</w:t>
      </w:r>
      <w:r w:rsidR="00610ED0" w:rsidRPr="00B02377">
        <w:rPr>
          <w:rFonts w:ascii="Times New Roman" w:eastAsia="Calibri" w:hAnsi="Times New Roman" w:cs="Times New Roman"/>
        </w:rPr>
        <w:t xml:space="preserve"> </w:t>
      </w:r>
      <w:r w:rsidRPr="00B02377">
        <w:rPr>
          <w:rFonts w:ascii="Times New Roman" w:eastAsia="Calibri" w:hAnsi="Times New Roman" w:cs="Times New Roman"/>
        </w:rPr>
        <w:t>многоквартирн</w:t>
      </w:r>
      <w:r w:rsidR="00F04B99" w:rsidRPr="00B02377">
        <w:rPr>
          <w:rFonts w:ascii="Times New Roman" w:eastAsia="Calibri" w:hAnsi="Times New Roman" w:cs="Times New Roman"/>
        </w:rPr>
        <w:t>ым домом, обеспечить</w:t>
      </w:r>
      <w:r w:rsidRPr="00B02377">
        <w:rPr>
          <w:rFonts w:ascii="Times New Roman" w:eastAsia="Calibri" w:hAnsi="Times New Roman" w:cs="Times New Roman"/>
        </w:rPr>
        <w:t>:</w:t>
      </w:r>
    </w:p>
    <w:p w:rsidR="00196BAF" w:rsidRPr="00B02377" w:rsidRDefault="00F04B99" w:rsidP="0021225E">
      <w:pPr>
        <w:pStyle w:val="ConsPlusNormal"/>
        <w:widowControl/>
        <w:ind w:left="426" w:hanging="142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а) </w:t>
      </w:r>
      <w:r w:rsidR="00196BAF" w:rsidRPr="00B02377">
        <w:rPr>
          <w:rFonts w:ascii="Times New Roman" w:hAnsi="Times New Roman" w:cs="Times New Roman"/>
        </w:rPr>
        <w:t>коммерческий учет потребляемой тепловой энергии, соответствующего требованиям действующего законодательства;</w:t>
      </w:r>
    </w:p>
    <w:p w:rsidR="00196BAF" w:rsidRPr="00B02377" w:rsidRDefault="00196BAF" w:rsidP="0021225E">
      <w:pPr>
        <w:pStyle w:val="ConsPlusNormal"/>
        <w:widowControl/>
        <w:tabs>
          <w:tab w:val="left" w:pos="1080"/>
        </w:tabs>
        <w:ind w:left="426" w:hanging="142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б) проведение поверок установленных индивидуальных приборов учета тепловой энергии, сохранность установленных пломб; </w:t>
      </w:r>
    </w:p>
    <w:p w:rsidR="00196BAF" w:rsidRPr="00B02377" w:rsidRDefault="00196BAF" w:rsidP="0021225E">
      <w:pPr>
        <w:pStyle w:val="ConsPlusNormal"/>
        <w:widowControl/>
        <w:tabs>
          <w:tab w:val="left" w:pos="1080"/>
        </w:tabs>
        <w:ind w:left="426" w:hanging="142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в) </w:t>
      </w:r>
      <w:r w:rsidR="0021225E" w:rsidRPr="00B02377">
        <w:rPr>
          <w:rFonts w:ascii="Times New Roman" w:hAnsi="Times New Roman" w:cs="Times New Roman"/>
        </w:rPr>
        <w:t xml:space="preserve">допуск представителей </w:t>
      </w:r>
      <w:r w:rsidR="00C362A7" w:rsidRPr="00B02377">
        <w:rPr>
          <w:rFonts w:ascii="Times New Roman" w:hAnsi="Times New Roman" w:cs="Times New Roman"/>
        </w:rPr>
        <w:t>ТСО</w:t>
      </w:r>
      <w:r w:rsidRPr="00B02377">
        <w:rPr>
          <w:rFonts w:ascii="Times New Roman" w:hAnsi="Times New Roman" w:cs="Times New Roman"/>
        </w:rPr>
        <w:t xml:space="preserve"> для контроля режимов потребления тепловой энергии и показаний индивидуальных приборов учета тепловой энергии /в случае их наличия/;</w:t>
      </w:r>
    </w:p>
    <w:p w:rsidR="00196BAF" w:rsidRPr="00B02377" w:rsidRDefault="004B6883" w:rsidP="0021225E">
      <w:pPr>
        <w:tabs>
          <w:tab w:val="left" w:pos="1080"/>
        </w:tabs>
        <w:spacing w:after="0"/>
        <w:ind w:left="426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 w:rsidR="0021225E" w:rsidRPr="00B02377">
        <w:rPr>
          <w:rFonts w:ascii="Times New Roman" w:hAnsi="Times New Roman"/>
          <w:sz w:val="20"/>
          <w:szCs w:val="20"/>
        </w:rPr>
        <w:t>о</w:t>
      </w:r>
      <w:r w:rsidR="00196BAF" w:rsidRPr="00B02377">
        <w:rPr>
          <w:rFonts w:ascii="Times New Roman" w:hAnsi="Times New Roman"/>
          <w:sz w:val="20"/>
          <w:szCs w:val="20"/>
        </w:rPr>
        <w:t>беспечить снятие и передачу показаний индивидуальных п</w:t>
      </w:r>
      <w:r w:rsidR="00F04B99" w:rsidRPr="00B02377">
        <w:rPr>
          <w:rFonts w:ascii="Times New Roman" w:hAnsi="Times New Roman"/>
          <w:sz w:val="20"/>
          <w:szCs w:val="20"/>
        </w:rPr>
        <w:t xml:space="preserve">риборов учета тепловой энергии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="00196BAF" w:rsidRPr="00B02377">
        <w:rPr>
          <w:rFonts w:ascii="Times New Roman" w:hAnsi="Times New Roman"/>
          <w:sz w:val="20"/>
          <w:szCs w:val="20"/>
        </w:rPr>
        <w:t xml:space="preserve"> в срок 23</w:t>
      </w:r>
      <w:r w:rsidR="0055738D" w:rsidRPr="00B02377">
        <w:rPr>
          <w:rFonts w:ascii="Times New Roman" w:hAnsi="Times New Roman"/>
          <w:sz w:val="20"/>
          <w:szCs w:val="20"/>
        </w:rPr>
        <w:t xml:space="preserve"> </w:t>
      </w:r>
      <w:r w:rsidR="00196BAF" w:rsidRPr="00B02377">
        <w:rPr>
          <w:rFonts w:ascii="Times New Roman" w:hAnsi="Times New Roman"/>
          <w:sz w:val="20"/>
          <w:szCs w:val="20"/>
        </w:rPr>
        <w:t>числа расчетного периода</w:t>
      </w:r>
      <w:r w:rsidR="0021225E" w:rsidRPr="00B02377">
        <w:rPr>
          <w:rFonts w:ascii="Times New Roman" w:hAnsi="Times New Roman"/>
          <w:sz w:val="20"/>
          <w:szCs w:val="20"/>
        </w:rPr>
        <w:t>;</w:t>
      </w:r>
      <w:r w:rsidR="00196BAF" w:rsidRPr="00B02377">
        <w:rPr>
          <w:rFonts w:ascii="Times New Roman" w:hAnsi="Times New Roman"/>
          <w:sz w:val="20"/>
          <w:szCs w:val="20"/>
        </w:rPr>
        <w:t xml:space="preserve"> </w:t>
      </w:r>
    </w:p>
    <w:p w:rsidR="00196BAF" w:rsidRPr="00B02377" w:rsidRDefault="00196BAF" w:rsidP="0021225E">
      <w:pPr>
        <w:pStyle w:val="ConsPlusNormal"/>
        <w:widowControl/>
        <w:tabs>
          <w:tab w:val="left" w:pos="1080"/>
        </w:tabs>
        <w:ind w:left="426" w:hanging="142"/>
        <w:rPr>
          <w:rFonts w:ascii="Times New Roman" w:hAnsi="Times New Roman" w:cs="Times New Roman"/>
        </w:rPr>
      </w:pPr>
      <w:r w:rsidRPr="00B02377">
        <w:rPr>
          <w:rFonts w:ascii="Times New Roman" w:eastAsia="Calibri" w:hAnsi="Times New Roman" w:cs="Times New Roman"/>
        </w:rPr>
        <w:t xml:space="preserve">д) Обеспечить надлежащее содержание и ремонт общего имущества многоквартирного дома в соответствии с действующим законодательством, </w:t>
      </w:r>
      <w:r w:rsidRPr="00B02377">
        <w:rPr>
          <w:rFonts w:ascii="Times New Roman" w:hAnsi="Times New Roman" w:cs="Times New Roman"/>
        </w:rPr>
        <w:t xml:space="preserve">соблюдение предусмотренного Договором режима потребления тепловой энергии. </w:t>
      </w:r>
    </w:p>
    <w:p w:rsidR="00F04B99" w:rsidRPr="00B02377" w:rsidRDefault="00196BAF" w:rsidP="00F04B99">
      <w:pPr>
        <w:pStyle w:val="ConsPlusNormal"/>
        <w:widowControl/>
        <w:tabs>
          <w:tab w:val="left" w:pos="540"/>
        </w:tabs>
        <w:ind w:left="426" w:hanging="142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>е) температуру обратной сетевой воды в соответствии с температурным графиком.</w:t>
      </w:r>
    </w:p>
    <w:p w:rsidR="00196BAF" w:rsidRDefault="00F04B99" w:rsidP="00F4551E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>3.1.4. В</w:t>
      </w:r>
      <w:r w:rsidR="00196BAF" w:rsidRPr="00B02377">
        <w:rPr>
          <w:rFonts w:ascii="Times New Roman" w:hAnsi="Times New Roman" w:cs="Times New Roman"/>
        </w:rPr>
        <w:t xml:space="preserve"> период отключения тепловых сетей г. Челябинска для проведения испытаний и ремонтных работ в соответствии </w:t>
      </w:r>
      <w:r w:rsidR="004E189D" w:rsidRPr="0079015D">
        <w:rPr>
          <w:rFonts w:ascii="Times New Roman" w:hAnsi="Times New Roman"/>
        </w:rPr>
        <w:t xml:space="preserve">со Сводным годовым планом ремонтов источников тепловой энергии и тепловых сетей города Челябинска, </w:t>
      </w:r>
      <w:r w:rsidR="00196BAF" w:rsidRPr="00B02377">
        <w:rPr>
          <w:rFonts w:ascii="Times New Roman" w:hAnsi="Times New Roman" w:cs="Times New Roman"/>
        </w:rPr>
        <w:t>утвержденным Администрацией г</w:t>
      </w:r>
      <w:r w:rsidR="004E189D">
        <w:rPr>
          <w:rFonts w:ascii="Times New Roman" w:hAnsi="Times New Roman" w:cs="Times New Roman"/>
        </w:rPr>
        <w:t>орода</w:t>
      </w:r>
      <w:r w:rsidR="00196BAF" w:rsidRPr="00B02377">
        <w:rPr>
          <w:rFonts w:ascii="Times New Roman" w:hAnsi="Times New Roman" w:cs="Times New Roman"/>
        </w:rPr>
        <w:t>, произвести необходимый ремонт или реконструкцию внутридомовых инженерных систем и внутриквартирного оборудования.</w:t>
      </w:r>
    </w:p>
    <w:p w:rsidR="004E189D" w:rsidRPr="004E189D" w:rsidRDefault="004E189D" w:rsidP="004E189D">
      <w:pPr>
        <w:tabs>
          <w:tab w:val="left" w:pos="5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3.1.5. </w:t>
      </w:r>
      <w:r w:rsidRPr="004E189D">
        <w:rPr>
          <w:rFonts w:ascii="Times New Roman" w:eastAsia="Times New Roman" w:hAnsi="Times New Roman"/>
          <w:sz w:val="20"/>
          <w:szCs w:val="20"/>
          <w:lang w:eastAsia="ru-RU"/>
        </w:rPr>
        <w:t>Уведомить ТСО в течение 3 (трех) рабочих дней об изменении наименования, места регистрации и (или) почтовых / банковских реквизитов.</w:t>
      </w:r>
    </w:p>
    <w:p w:rsidR="004E189D" w:rsidRPr="00B02377" w:rsidRDefault="004E189D" w:rsidP="00F4551E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</w:rPr>
      </w:pPr>
    </w:p>
    <w:p w:rsidR="00196BAF" w:rsidRDefault="00196BAF" w:rsidP="00196BAF">
      <w:pPr>
        <w:tabs>
          <w:tab w:val="left" w:pos="1080"/>
          <w:tab w:val="left" w:pos="1260"/>
        </w:tabs>
        <w:spacing w:after="12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3.1.</w:t>
      </w:r>
      <w:r w:rsidR="004E189D">
        <w:rPr>
          <w:rFonts w:ascii="Times New Roman" w:hAnsi="Times New Roman"/>
          <w:sz w:val="20"/>
          <w:szCs w:val="20"/>
        </w:rPr>
        <w:t>6</w:t>
      </w:r>
      <w:r w:rsidRPr="00B02377">
        <w:rPr>
          <w:rFonts w:ascii="Times New Roman" w:hAnsi="Times New Roman"/>
          <w:sz w:val="20"/>
          <w:szCs w:val="20"/>
        </w:rPr>
        <w:t>. Исполнять иные обязательства, предусмотренные Жилищным кодексом Российской Федерации, иными федеральными законами и настоящим Договором.</w:t>
      </w:r>
    </w:p>
    <w:p w:rsidR="004B6883" w:rsidRPr="00B02377" w:rsidRDefault="004B6883" w:rsidP="00196BAF">
      <w:pPr>
        <w:tabs>
          <w:tab w:val="left" w:pos="1080"/>
          <w:tab w:val="left" w:pos="1260"/>
        </w:tabs>
        <w:spacing w:after="120"/>
        <w:rPr>
          <w:rFonts w:ascii="Times New Roman" w:hAnsi="Times New Roman"/>
          <w:sz w:val="20"/>
          <w:szCs w:val="20"/>
        </w:rPr>
      </w:pPr>
    </w:p>
    <w:p w:rsidR="00196BAF" w:rsidRPr="00B02377" w:rsidRDefault="00196BAF" w:rsidP="00196BAF">
      <w:pPr>
        <w:tabs>
          <w:tab w:val="left" w:pos="1080"/>
          <w:tab w:val="left" w:pos="1260"/>
        </w:tabs>
        <w:spacing w:after="120"/>
        <w:ind w:left="426"/>
        <w:rPr>
          <w:rFonts w:ascii="Times New Roman" w:hAnsi="Times New Roman"/>
          <w:b/>
          <w:bCs/>
          <w:sz w:val="20"/>
          <w:szCs w:val="20"/>
        </w:rPr>
      </w:pPr>
      <w:r w:rsidRPr="00B02377">
        <w:rPr>
          <w:rFonts w:ascii="Times New Roman" w:hAnsi="Times New Roman"/>
          <w:b/>
          <w:bCs/>
          <w:sz w:val="20"/>
          <w:szCs w:val="20"/>
        </w:rPr>
        <w:t xml:space="preserve">3.2. </w:t>
      </w:r>
      <w:r w:rsidR="00F04B99" w:rsidRPr="00B02377">
        <w:rPr>
          <w:rFonts w:ascii="Times New Roman" w:hAnsi="Times New Roman"/>
          <w:b/>
          <w:bCs/>
          <w:sz w:val="20"/>
          <w:szCs w:val="20"/>
        </w:rPr>
        <w:t>ПОТРЕБИТЕЛЮ</w:t>
      </w:r>
      <w:r w:rsidRPr="00B023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91328" w:rsidRPr="00B02377">
        <w:rPr>
          <w:rFonts w:ascii="Times New Roman" w:hAnsi="Times New Roman"/>
          <w:b/>
          <w:bCs/>
          <w:sz w:val="20"/>
          <w:szCs w:val="20"/>
          <w:highlight w:val="cyan"/>
        </w:rPr>
        <w:t>И СОБСТВЕННИКУ</w:t>
      </w:r>
      <w:r w:rsidR="00E91328" w:rsidRPr="00B0237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02377">
        <w:rPr>
          <w:rFonts w:ascii="Times New Roman" w:hAnsi="Times New Roman"/>
          <w:b/>
          <w:bCs/>
          <w:sz w:val="20"/>
          <w:szCs w:val="20"/>
        </w:rPr>
        <w:t>ЗАПРЕЩАЕТСЯ:</w:t>
      </w:r>
    </w:p>
    <w:p w:rsidR="00196BAF" w:rsidRPr="00B02377" w:rsidRDefault="00196BAF" w:rsidP="00131C04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  <w:bCs/>
        </w:rPr>
        <w:t>3.2.1.</w:t>
      </w:r>
      <w:r w:rsidRPr="00B02377">
        <w:rPr>
          <w:rFonts w:ascii="Times New Roman" w:hAnsi="Times New Roman" w:cs="Times New Roman"/>
        </w:rPr>
        <w:t xml:space="preserve"> Производить отключения</w:t>
      </w:r>
      <w:r w:rsidR="00F04B99" w:rsidRPr="00B02377">
        <w:rPr>
          <w:rFonts w:ascii="Times New Roman" w:hAnsi="Times New Roman" w:cs="Times New Roman"/>
        </w:rPr>
        <w:t xml:space="preserve"> и включение</w:t>
      </w:r>
      <w:r w:rsidRPr="00B02377">
        <w:rPr>
          <w:rFonts w:ascii="Times New Roman" w:hAnsi="Times New Roman" w:cs="Times New Roman"/>
        </w:rPr>
        <w:t xml:space="preserve"> внутридомовых инженерных систем без согласования с </w:t>
      </w:r>
      <w:r w:rsidR="00F04B99" w:rsidRPr="00B02377">
        <w:rPr>
          <w:rFonts w:ascii="Times New Roman" w:hAnsi="Times New Roman" w:cs="Times New Roman"/>
        </w:rPr>
        <w:t>ТСО</w:t>
      </w:r>
      <w:r w:rsidRPr="00B02377">
        <w:rPr>
          <w:rFonts w:ascii="Times New Roman" w:hAnsi="Times New Roman" w:cs="Times New Roman"/>
        </w:rPr>
        <w:t>, кроме аварийных ситуаций.</w:t>
      </w:r>
    </w:p>
    <w:p w:rsidR="00196BAF" w:rsidRPr="00B02377" w:rsidRDefault="00196BAF" w:rsidP="00131C04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>3.2.2. Самовольно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дом.</w:t>
      </w:r>
    </w:p>
    <w:p w:rsidR="00196BAF" w:rsidRPr="00B02377" w:rsidRDefault="00196BAF" w:rsidP="00131C04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>3.2.3. Самовольно демонтировать обогревающие элементы, самовольно увеличивать поверхности нагрева приборов отопления, установленных в помещении, свыше параметров, предусмотренных проектной или технической документацией на многоквартирный дом;</w:t>
      </w:r>
    </w:p>
    <w:p w:rsidR="00196BAF" w:rsidRDefault="00196BAF" w:rsidP="004E189D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3.2.4. Самовольно нарушать пломбы на приборах учета, демонтировать приборы учета и осуществлять несанкционированное вмешательство в работу указанных приборов учета тепловой энергии.</w:t>
      </w:r>
    </w:p>
    <w:p w:rsidR="004E189D" w:rsidRPr="004E189D" w:rsidRDefault="004E189D" w:rsidP="004E189D">
      <w:pPr>
        <w:tabs>
          <w:tab w:val="left" w:pos="1080"/>
        </w:tabs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</w:t>
      </w:r>
      <w:r w:rsidRPr="004E189D">
        <w:rPr>
          <w:rFonts w:ascii="Times New Roman" w:eastAsia="Times New Roman" w:hAnsi="Times New Roman"/>
          <w:sz w:val="20"/>
          <w:szCs w:val="20"/>
        </w:rPr>
        <w:t>Осуществлять разбор сетевой воды.</w:t>
      </w:r>
    </w:p>
    <w:p w:rsidR="004E189D" w:rsidRPr="00B02377" w:rsidRDefault="004E189D" w:rsidP="004E189D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</w:p>
    <w:p w:rsidR="006B679A" w:rsidRPr="00B02377" w:rsidRDefault="00196BAF" w:rsidP="006B679A">
      <w:pPr>
        <w:pStyle w:val="ConsPlusNormal"/>
        <w:widowControl/>
        <w:tabs>
          <w:tab w:val="left" w:pos="1080"/>
        </w:tabs>
        <w:ind w:left="426" w:firstLine="0"/>
        <w:rPr>
          <w:rFonts w:ascii="Times New Roman" w:hAnsi="Times New Roman" w:cs="Times New Roman"/>
          <w:b/>
        </w:rPr>
      </w:pPr>
      <w:r w:rsidRPr="00B02377">
        <w:rPr>
          <w:rFonts w:ascii="Times New Roman" w:hAnsi="Times New Roman" w:cs="Times New Roman"/>
          <w:b/>
        </w:rPr>
        <w:t xml:space="preserve">3.3. </w:t>
      </w:r>
      <w:r w:rsidR="00F04B99" w:rsidRPr="00B02377">
        <w:rPr>
          <w:rFonts w:ascii="Times New Roman" w:hAnsi="Times New Roman" w:cs="Times New Roman"/>
          <w:b/>
        </w:rPr>
        <w:t>ПОТРЕБИТЕЛЬ</w:t>
      </w:r>
      <w:r w:rsidRPr="00B02377">
        <w:rPr>
          <w:rFonts w:ascii="Times New Roman" w:hAnsi="Times New Roman" w:cs="Times New Roman"/>
          <w:b/>
        </w:rPr>
        <w:t xml:space="preserve"> </w:t>
      </w:r>
      <w:r w:rsidR="00E91328" w:rsidRPr="00B02377">
        <w:rPr>
          <w:rFonts w:ascii="Times New Roman" w:hAnsi="Times New Roman" w:cs="Times New Roman"/>
          <w:b/>
          <w:highlight w:val="cyan"/>
        </w:rPr>
        <w:t>И СОБСТВЕННИК</w:t>
      </w:r>
      <w:r w:rsidR="00E91328" w:rsidRPr="00B02377">
        <w:rPr>
          <w:rFonts w:ascii="Times New Roman" w:hAnsi="Times New Roman" w:cs="Times New Roman"/>
          <w:b/>
        </w:rPr>
        <w:t xml:space="preserve"> </w:t>
      </w:r>
      <w:r w:rsidRPr="00B02377">
        <w:rPr>
          <w:rFonts w:ascii="Times New Roman" w:hAnsi="Times New Roman" w:cs="Times New Roman"/>
          <w:b/>
        </w:rPr>
        <w:t xml:space="preserve"> ИМЕ</w:t>
      </w:r>
      <w:r w:rsidR="0070772D" w:rsidRPr="00B02377">
        <w:rPr>
          <w:rFonts w:ascii="Times New Roman" w:hAnsi="Times New Roman" w:cs="Times New Roman"/>
          <w:b/>
        </w:rPr>
        <w:t>Ю</w:t>
      </w:r>
      <w:r w:rsidRPr="00B02377">
        <w:rPr>
          <w:rFonts w:ascii="Times New Roman" w:hAnsi="Times New Roman" w:cs="Times New Roman"/>
          <w:b/>
        </w:rPr>
        <w:t>Т ПРАВО:</w:t>
      </w:r>
    </w:p>
    <w:p w:rsidR="00196BAF" w:rsidRPr="00B02377" w:rsidRDefault="00196BAF" w:rsidP="00CB269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3.3.1. Получать от </w:t>
      </w:r>
      <w:r w:rsidR="00C362A7" w:rsidRPr="00B02377">
        <w:rPr>
          <w:rFonts w:ascii="Times New Roman" w:hAnsi="Times New Roman" w:cs="Times New Roman"/>
        </w:rPr>
        <w:t>ТСО</w:t>
      </w:r>
      <w:r w:rsidRPr="00B02377">
        <w:rPr>
          <w:rFonts w:ascii="Times New Roman" w:hAnsi="Times New Roman" w:cs="Times New Roman"/>
        </w:rPr>
        <w:t xml:space="preserve"> сведения о состоянии расчетов по оплате тепловой энергии (лично или через своего представителя).</w:t>
      </w:r>
    </w:p>
    <w:p w:rsidR="00196BAF" w:rsidRPr="00B02377" w:rsidRDefault="00CB269A" w:rsidP="00CB269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>3.3.2.</w:t>
      </w:r>
      <w:r w:rsidR="004B6883">
        <w:rPr>
          <w:rFonts w:ascii="Times New Roman" w:hAnsi="Times New Roman" w:cs="Times New Roman"/>
        </w:rPr>
        <w:t xml:space="preserve"> </w:t>
      </w:r>
      <w:r w:rsidR="00196BAF" w:rsidRPr="00B02377">
        <w:rPr>
          <w:rFonts w:ascii="Times New Roman" w:hAnsi="Times New Roman" w:cs="Times New Roman"/>
        </w:rPr>
        <w:t xml:space="preserve">Получать от </w:t>
      </w:r>
      <w:r w:rsidR="00C362A7" w:rsidRPr="00B02377">
        <w:rPr>
          <w:rFonts w:ascii="Times New Roman" w:hAnsi="Times New Roman" w:cs="Times New Roman"/>
        </w:rPr>
        <w:t>ТСО</w:t>
      </w:r>
      <w:r w:rsidR="00196BAF" w:rsidRPr="00B02377">
        <w:rPr>
          <w:rFonts w:ascii="Times New Roman" w:hAnsi="Times New Roman" w:cs="Times New Roman"/>
        </w:rPr>
        <w:t xml:space="preserve"> акт о не предоставлении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</w:t>
      </w:r>
    </w:p>
    <w:p w:rsidR="00196BAF" w:rsidRPr="00B02377" w:rsidRDefault="004B6883" w:rsidP="00CB269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3.3.3. </w:t>
      </w:r>
      <w:r w:rsidR="00F04B99" w:rsidRPr="00B02377">
        <w:rPr>
          <w:rFonts w:ascii="Times New Roman" w:hAnsi="Times New Roman" w:cs="Times New Roman"/>
        </w:rPr>
        <w:t xml:space="preserve">Получать от </w:t>
      </w:r>
      <w:r w:rsidR="00C362A7" w:rsidRPr="00B02377">
        <w:rPr>
          <w:rFonts w:ascii="Times New Roman" w:hAnsi="Times New Roman" w:cs="Times New Roman"/>
        </w:rPr>
        <w:t>ТСО</w:t>
      </w:r>
      <w:r w:rsidR="00196BAF" w:rsidRPr="00B02377">
        <w:rPr>
          <w:rFonts w:ascii="Times New Roman" w:hAnsi="Times New Roman" w:cs="Times New Roman"/>
        </w:rPr>
        <w:t xml:space="preserve"> по требованию информацию об объемах и качестве тепловой энергии, условиях ее предоставления, изменении размера платы и порядке оплаты.</w:t>
      </w:r>
    </w:p>
    <w:p w:rsidR="00196BAF" w:rsidRPr="00B02377" w:rsidRDefault="00CB269A" w:rsidP="00CB269A">
      <w:pPr>
        <w:pStyle w:val="ConsPlusNormal"/>
        <w:widowControl/>
        <w:tabs>
          <w:tab w:val="left" w:pos="709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>3.3.4.</w:t>
      </w:r>
      <w:r w:rsidR="004B6883">
        <w:rPr>
          <w:rFonts w:ascii="Times New Roman" w:hAnsi="Times New Roman" w:cs="Times New Roman"/>
        </w:rPr>
        <w:t xml:space="preserve"> </w:t>
      </w:r>
      <w:r w:rsidR="00196BAF" w:rsidRPr="00B02377">
        <w:rPr>
          <w:rFonts w:ascii="Times New Roman" w:hAnsi="Times New Roman" w:cs="Times New Roman"/>
        </w:rPr>
        <w:t>Требовать предъявления</w:t>
      </w:r>
      <w:r w:rsidR="00F04B99" w:rsidRPr="00B02377">
        <w:rPr>
          <w:rFonts w:ascii="Times New Roman" w:hAnsi="Times New Roman" w:cs="Times New Roman"/>
        </w:rPr>
        <w:t xml:space="preserve"> уполномоченным представителем </w:t>
      </w:r>
      <w:r w:rsidR="00C362A7" w:rsidRPr="00B02377">
        <w:rPr>
          <w:rFonts w:ascii="Times New Roman" w:hAnsi="Times New Roman" w:cs="Times New Roman"/>
        </w:rPr>
        <w:t>ТСО</w:t>
      </w:r>
      <w:r w:rsidR="00196BAF" w:rsidRPr="00B02377">
        <w:rPr>
          <w:rFonts w:ascii="Times New Roman" w:hAnsi="Times New Roman" w:cs="Times New Roman"/>
        </w:rPr>
        <w:t xml:space="preserve">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196BAF" w:rsidRPr="00B02377" w:rsidRDefault="00196BAF" w:rsidP="00CB269A">
      <w:pPr>
        <w:tabs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</w:p>
    <w:p w:rsidR="006B679A" w:rsidRPr="00B02377" w:rsidRDefault="00196BAF" w:rsidP="006B679A">
      <w:pPr>
        <w:numPr>
          <w:ilvl w:val="0"/>
          <w:numId w:val="13"/>
        </w:numPr>
        <w:tabs>
          <w:tab w:val="left" w:pos="1080"/>
        </w:tabs>
        <w:spacing w:after="0"/>
        <w:ind w:left="0" w:firstLine="426"/>
        <w:rPr>
          <w:rFonts w:ascii="Times New Roman" w:hAnsi="Times New Roman"/>
          <w:b/>
          <w:bCs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 xml:space="preserve">ПОРЯДОК ОПРЕДЕЛЕНИЯ КОЛИЧЕСТВА И </w:t>
      </w:r>
      <w:r w:rsidR="00563669" w:rsidRPr="00B02377">
        <w:rPr>
          <w:rFonts w:ascii="Times New Roman" w:hAnsi="Times New Roman"/>
          <w:b/>
          <w:sz w:val="20"/>
          <w:szCs w:val="20"/>
        </w:rPr>
        <w:t>РАЗМЕРА ПЛАТЫ</w:t>
      </w:r>
      <w:r w:rsidRPr="00B02377">
        <w:rPr>
          <w:rFonts w:ascii="Times New Roman" w:hAnsi="Times New Roman"/>
          <w:b/>
          <w:sz w:val="20"/>
          <w:szCs w:val="20"/>
        </w:rPr>
        <w:t xml:space="preserve"> </w:t>
      </w:r>
      <w:r w:rsidR="00563669" w:rsidRPr="00B02377">
        <w:rPr>
          <w:rFonts w:ascii="Times New Roman" w:hAnsi="Times New Roman"/>
          <w:b/>
          <w:sz w:val="20"/>
          <w:szCs w:val="20"/>
        </w:rPr>
        <w:t xml:space="preserve">ЗА </w:t>
      </w:r>
      <w:r w:rsidR="00F4551E" w:rsidRPr="00B02377">
        <w:rPr>
          <w:rFonts w:ascii="Times New Roman" w:hAnsi="Times New Roman"/>
          <w:b/>
          <w:sz w:val="20"/>
          <w:szCs w:val="20"/>
        </w:rPr>
        <w:t>ТЕПЛОВ</w:t>
      </w:r>
      <w:r w:rsidR="00563669" w:rsidRPr="00B02377">
        <w:rPr>
          <w:rFonts w:ascii="Times New Roman" w:hAnsi="Times New Roman"/>
          <w:b/>
          <w:sz w:val="20"/>
          <w:szCs w:val="20"/>
        </w:rPr>
        <w:t>УЮ</w:t>
      </w:r>
      <w:r w:rsidR="00F4551E" w:rsidRPr="00B02377">
        <w:rPr>
          <w:rFonts w:ascii="Times New Roman" w:hAnsi="Times New Roman"/>
          <w:b/>
          <w:sz w:val="20"/>
          <w:szCs w:val="20"/>
        </w:rPr>
        <w:t xml:space="preserve"> ЭНЕРГИ</w:t>
      </w:r>
      <w:r w:rsidR="00563669" w:rsidRPr="00B02377">
        <w:rPr>
          <w:rFonts w:ascii="Times New Roman" w:hAnsi="Times New Roman"/>
          <w:b/>
          <w:sz w:val="20"/>
          <w:szCs w:val="20"/>
        </w:rPr>
        <w:t>Ю</w:t>
      </w:r>
    </w:p>
    <w:p w:rsidR="00196BAF" w:rsidRPr="00B02377" w:rsidRDefault="00196BAF" w:rsidP="00196BAF">
      <w:pPr>
        <w:tabs>
          <w:tab w:val="left" w:pos="1080"/>
        </w:tabs>
        <w:spacing w:after="0"/>
        <w:ind w:left="539"/>
        <w:rPr>
          <w:rFonts w:ascii="Times New Roman" w:hAnsi="Times New Roman"/>
          <w:b/>
          <w:sz w:val="20"/>
          <w:szCs w:val="20"/>
        </w:rPr>
      </w:pPr>
    </w:p>
    <w:p w:rsidR="00196BAF" w:rsidRPr="00B02377" w:rsidRDefault="004B6883" w:rsidP="00CB269A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196BAF" w:rsidRPr="00B02377">
        <w:rPr>
          <w:rFonts w:ascii="Times New Roman" w:hAnsi="Times New Roman" w:cs="Times New Roman"/>
        </w:rPr>
        <w:t>Расчетный период для оплаты тепловой энергии по настоящему Договору устанавливается равным календарному месяцу.</w:t>
      </w:r>
    </w:p>
    <w:p w:rsidR="00196BAF" w:rsidRPr="00B02377" w:rsidRDefault="00196BAF" w:rsidP="00CB269A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4.2. Размер платы за тепловую энергию рассчитывается по тарифам (ценам) для потребителей, установленным </w:t>
      </w:r>
      <w:r w:rsidR="00C362A7" w:rsidRPr="00B02377">
        <w:rPr>
          <w:rFonts w:ascii="Times New Roman" w:hAnsi="Times New Roman" w:cs="Times New Roman"/>
        </w:rPr>
        <w:t>ТСО</w:t>
      </w:r>
      <w:r w:rsidRPr="00B02377">
        <w:rPr>
          <w:rFonts w:ascii="Times New Roman" w:hAnsi="Times New Roman" w:cs="Times New Roman"/>
        </w:rPr>
        <w:t xml:space="preserve"> в порядке, определенном </w:t>
      </w:r>
      <w:hyperlink r:id="rId8" w:history="1">
        <w:r w:rsidRPr="00B02377">
          <w:rPr>
            <w:rFonts w:ascii="Times New Roman" w:hAnsi="Times New Roman" w:cs="Times New Roman"/>
          </w:rPr>
          <w:t>законодательством</w:t>
        </w:r>
      </w:hyperlink>
      <w:r w:rsidRPr="00B02377">
        <w:rPr>
          <w:rFonts w:ascii="Times New Roman" w:hAnsi="Times New Roman" w:cs="Times New Roman"/>
        </w:rPr>
        <w:t xml:space="preserve"> Российской Федерации о государственном регулировании цен (тарифов).</w:t>
      </w:r>
    </w:p>
    <w:p w:rsidR="00196BAF" w:rsidRPr="00B02377" w:rsidRDefault="00196BAF" w:rsidP="00CB269A">
      <w:pPr>
        <w:pStyle w:val="ConsPlusNormal"/>
        <w:widowControl/>
        <w:tabs>
          <w:tab w:val="left" w:pos="1080"/>
        </w:tabs>
        <w:ind w:firstLine="0"/>
        <w:rPr>
          <w:rFonts w:ascii="Times New Roman" w:hAnsi="Times New Roman" w:cs="Times New Roman"/>
        </w:rPr>
      </w:pPr>
      <w:r w:rsidRPr="00B02377">
        <w:rPr>
          <w:rFonts w:ascii="Times New Roman" w:hAnsi="Times New Roman" w:cs="Times New Roman"/>
        </w:rPr>
        <w:t xml:space="preserve">4.3. Количество тепловой энергии, отпущенной </w:t>
      </w:r>
      <w:r w:rsidR="006F2BE1" w:rsidRPr="00B02377">
        <w:rPr>
          <w:rFonts w:ascii="Times New Roman" w:hAnsi="Times New Roman" w:cs="Times New Roman"/>
        </w:rPr>
        <w:t>Потребителю</w:t>
      </w:r>
      <w:r w:rsidR="006C2964">
        <w:rPr>
          <w:rFonts w:ascii="Times New Roman" w:hAnsi="Times New Roman" w:cs="Times New Roman"/>
        </w:rPr>
        <w:t xml:space="preserve"> </w:t>
      </w:r>
      <w:r w:rsidRPr="00B02377">
        <w:rPr>
          <w:rFonts w:ascii="Times New Roman" w:hAnsi="Times New Roman" w:cs="Times New Roman"/>
        </w:rPr>
        <w:t xml:space="preserve">определяется в соответствии с требованиями Правил предоставления коммунальных услуг собственникам и пользователям помещений  в многоквартирных домах и жилых домов, утвержденных Постановлением Правительства от 06.05.2011 №354. </w:t>
      </w:r>
    </w:p>
    <w:p w:rsidR="00314398" w:rsidRPr="00B02377" w:rsidRDefault="00196BAF" w:rsidP="00314398">
      <w:pPr>
        <w:pStyle w:val="ConsPlusNormal"/>
        <w:ind w:firstLine="0"/>
        <w:rPr>
          <w:rFonts w:ascii="Times New Roman" w:eastAsia="Calibri" w:hAnsi="Times New Roman" w:cs="Times New Roman"/>
        </w:rPr>
      </w:pPr>
      <w:r w:rsidRPr="00B02377">
        <w:rPr>
          <w:rFonts w:ascii="Times New Roman" w:hAnsi="Times New Roman" w:cs="Times New Roman"/>
        </w:rPr>
        <w:t>4.</w:t>
      </w:r>
      <w:r w:rsidR="00314398" w:rsidRPr="00B02377">
        <w:rPr>
          <w:rFonts w:ascii="Times New Roman" w:hAnsi="Times New Roman" w:cs="Times New Roman"/>
        </w:rPr>
        <w:t>4</w:t>
      </w:r>
      <w:r w:rsidRPr="00B02377">
        <w:rPr>
          <w:rFonts w:ascii="Times New Roman" w:hAnsi="Times New Roman" w:cs="Times New Roman"/>
        </w:rPr>
        <w:t xml:space="preserve">. </w:t>
      </w:r>
      <w:r w:rsidRPr="00B02377">
        <w:rPr>
          <w:rFonts w:ascii="Times New Roman" w:eastAsia="Calibri" w:hAnsi="Times New Roman" w:cs="Times New Roman"/>
        </w:rPr>
        <w:t>При отсутствии индивидуального прибора учета тепловой энергии</w:t>
      </w:r>
      <w:r w:rsidRPr="00B02377">
        <w:rPr>
          <w:rFonts w:ascii="Times New Roman" w:hAnsi="Times New Roman" w:cs="Times New Roman"/>
        </w:rPr>
        <w:t xml:space="preserve"> на подогрев воды в целях предоставления коммунальной услуги по горячему водоснабжению</w:t>
      </w:r>
      <w:r w:rsidRPr="00B02377">
        <w:rPr>
          <w:rFonts w:ascii="Times New Roman" w:eastAsia="Calibri" w:hAnsi="Times New Roman" w:cs="Times New Roman"/>
        </w:rPr>
        <w:t xml:space="preserve"> в нежилом помещении, размер платы за тепловую энергию</w:t>
      </w:r>
      <w:r w:rsidRPr="00B02377">
        <w:rPr>
          <w:rFonts w:ascii="Times New Roman" w:hAnsi="Times New Roman" w:cs="Times New Roman"/>
        </w:rPr>
        <w:t xml:space="preserve"> на подогрев воды в целях предоставления коммунальной услуги по горячему водоснабжению</w:t>
      </w:r>
      <w:r w:rsidRPr="00B02377">
        <w:rPr>
          <w:rFonts w:ascii="Times New Roman" w:eastAsia="Calibri" w:hAnsi="Times New Roman" w:cs="Times New Roman"/>
        </w:rPr>
        <w:t xml:space="preserve"> рассчитывается исходя из расчетного объема коммунального ресурса, который определяется в соответствии с требованиями законодательства Российской Федерации исходя из установленной Договором величины тепловой нагрузки на горячее водоснабжение и времени потребления тепловой энергии в расчетном периоде.</w:t>
      </w:r>
    </w:p>
    <w:p w:rsidR="00196BAF" w:rsidRPr="00B02377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</w:p>
    <w:p w:rsidR="00196BAF" w:rsidRPr="00B02377" w:rsidRDefault="00196BAF" w:rsidP="00CE2398">
      <w:pPr>
        <w:pStyle w:val="ab"/>
        <w:numPr>
          <w:ilvl w:val="0"/>
          <w:numId w:val="13"/>
        </w:numPr>
        <w:tabs>
          <w:tab w:val="left" w:pos="540"/>
          <w:tab w:val="left" w:pos="10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>ВЗАИМООТНОШЕНИЯ СТОРОН ПРИ ЭКСПЛУАТАЦИИ СЕТЕЙ</w:t>
      </w:r>
      <w:r w:rsidR="00CE2398" w:rsidRPr="00B02377">
        <w:rPr>
          <w:rFonts w:ascii="Times New Roman" w:hAnsi="Times New Roman"/>
          <w:b/>
          <w:sz w:val="20"/>
          <w:szCs w:val="20"/>
        </w:rPr>
        <w:t xml:space="preserve"> </w:t>
      </w:r>
      <w:r w:rsidRPr="00B02377">
        <w:rPr>
          <w:rFonts w:ascii="Times New Roman" w:hAnsi="Times New Roman"/>
          <w:b/>
          <w:sz w:val="20"/>
          <w:szCs w:val="20"/>
        </w:rPr>
        <w:t>И СИСТЕМ ТЕПЛОСНАБЖЕНИЯ.</w:t>
      </w:r>
    </w:p>
    <w:p w:rsidR="006B679A" w:rsidRPr="00B02377" w:rsidRDefault="006B679A" w:rsidP="006B679A">
      <w:pPr>
        <w:tabs>
          <w:tab w:val="left" w:pos="720"/>
          <w:tab w:val="left" w:pos="10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96BAF" w:rsidRPr="00B02377" w:rsidRDefault="009F613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196BAF" w:rsidRPr="00B02377">
        <w:rPr>
          <w:rFonts w:ascii="Times New Roman" w:hAnsi="Times New Roman"/>
          <w:sz w:val="20"/>
          <w:szCs w:val="20"/>
        </w:rPr>
        <w:t xml:space="preserve">Границы обслуживания и ответственность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="00196BAF" w:rsidRPr="00B02377">
        <w:rPr>
          <w:rFonts w:ascii="Times New Roman" w:hAnsi="Times New Roman"/>
          <w:sz w:val="20"/>
          <w:szCs w:val="20"/>
        </w:rPr>
        <w:t xml:space="preserve"> и </w:t>
      </w:r>
      <w:r w:rsidR="00C362A7" w:rsidRPr="00B02377">
        <w:rPr>
          <w:rFonts w:ascii="Times New Roman" w:hAnsi="Times New Roman"/>
          <w:sz w:val="20"/>
          <w:szCs w:val="20"/>
        </w:rPr>
        <w:t>Потребителя</w:t>
      </w:r>
      <w:r w:rsidR="00196BAF" w:rsidRPr="00B02377">
        <w:rPr>
          <w:rFonts w:ascii="Times New Roman" w:hAnsi="Times New Roman"/>
          <w:sz w:val="20"/>
          <w:szCs w:val="20"/>
        </w:rPr>
        <w:t xml:space="preserve"> устанавливаются на границе сетей, входящих в состав общего имущества собственников п</w:t>
      </w:r>
      <w:r w:rsidR="00CE2398" w:rsidRPr="00B02377">
        <w:rPr>
          <w:rFonts w:ascii="Times New Roman" w:hAnsi="Times New Roman"/>
          <w:sz w:val="20"/>
          <w:szCs w:val="20"/>
        </w:rPr>
        <w:t>омещений в многоквартирном доме.</w:t>
      </w:r>
    </w:p>
    <w:p w:rsidR="00196BAF" w:rsidRPr="00B02377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5.2. Эксплуатация тепловых сетей и оборудования обеспечивается «Потребителем»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 в соответствии с «Правилами технической эксплуатации тепловых энергоустановок». </w:t>
      </w:r>
    </w:p>
    <w:p w:rsidR="009F613F" w:rsidRPr="0070137D" w:rsidRDefault="00196BAF" w:rsidP="009F613F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5.3. </w:t>
      </w:r>
      <w:r w:rsidR="009F613F" w:rsidRPr="0070137D">
        <w:rPr>
          <w:rFonts w:ascii="Times New Roman" w:hAnsi="Times New Roman"/>
          <w:sz w:val="20"/>
          <w:szCs w:val="20"/>
        </w:rPr>
        <w:t>Вся оперативно-техническая работа выполняется Потребителем самостоятельно или с привлечением иных лиц для оказания услуг и выполнения работ по содержанию и ремонту общего имущества с учетом выбранного способа управления многоквартирным домом через персонал ТСО</w:t>
      </w:r>
      <w:r w:rsidR="009F613F">
        <w:rPr>
          <w:rFonts w:ascii="Times New Roman" w:hAnsi="Times New Roman"/>
          <w:sz w:val="20"/>
          <w:szCs w:val="20"/>
        </w:rPr>
        <w:t>.</w:t>
      </w:r>
    </w:p>
    <w:p w:rsidR="009F613F" w:rsidRPr="0070137D" w:rsidRDefault="009F613F" w:rsidP="009F613F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 xml:space="preserve">Оперативно диспетчерская служба телефон 246-72-73, 264-92-33, факс 246-72-77, E-mail </w:t>
      </w:r>
      <w:hyperlink r:id="rId9" w:history="1">
        <w:r w:rsidRPr="0070137D">
          <w:rPr>
            <w:rFonts w:ascii="Times New Roman" w:eastAsiaTheme="minorHAnsi" w:hAnsi="Times New Roman"/>
            <w:bCs/>
            <w:color w:val="0000FF"/>
            <w:sz w:val="20"/>
            <w:szCs w:val="20"/>
            <w:u w:val="single"/>
          </w:rPr>
          <w:t>ods.chts@fortum.ru</w:t>
        </w:r>
      </w:hyperlink>
      <w:r w:rsidRPr="0070137D">
        <w:rPr>
          <w:rFonts w:ascii="Times New Roman" w:eastAsiaTheme="minorHAnsi" w:hAnsi="Times New Roman"/>
          <w:bCs/>
          <w:sz w:val="20"/>
          <w:szCs w:val="20"/>
        </w:rPr>
        <w:t>.</w:t>
      </w:r>
    </w:p>
    <w:p w:rsidR="009F613F" w:rsidRPr="0070137D" w:rsidRDefault="009F613F" w:rsidP="009F613F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- 1 эксплуатационный район, телефон 246-72-13, факс 246-72-19,</w:t>
      </w:r>
    </w:p>
    <w:p w:rsidR="009F613F" w:rsidRPr="0070137D" w:rsidRDefault="009F613F" w:rsidP="009F613F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- 2 эксплуатационный район, телефон 246-54-22, факс 266-02-16,</w:t>
      </w:r>
    </w:p>
    <w:p w:rsidR="009F613F" w:rsidRPr="0070137D" w:rsidRDefault="009F613F" w:rsidP="009F613F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- 3 эксплуатационный район, телефон 246-73-02, факс 775-31-51,</w:t>
      </w:r>
    </w:p>
    <w:p w:rsidR="009F613F" w:rsidRPr="0070137D" w:rsidRDefault="009F613F" w:rsidP="009F613F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- 4 эксплуатационный район, телефон/факс 266-93-73,</w:t>
      </w:r>
    </w:p>
    <w:p w:rsidR="009F613F" w:rsidRPr="0070137D" w:rsidRDefault="009F613F" w:rsidP="009F613F">
      <w:pPr>
        <w:spacing w:after="0"/>
        <w:ind w:right="-1"/>
        <w:rPr>
          <w:rFonts w:ascii="Times New Roman" w:eastAsiaTheme="minorHAnsi" w:hAnsi="Times New Roman"/>
          <w:bCs/>
          <w:sz w:val="20"/>
          <w:szCs w:val="20"/>
        </w:rPr>
      </w:pPr>
      <w:r w:rsidRPr="0070137D">
        <w:rPr>
          <w:rFonts w:ascii="Times New Roman" w:eastAsiaTheme="minorHAnsi" w:hAnsi="Times New Roman"/>
          <w:bCs/>
          <w:sz w:val="20"/>
          <w:szCs w:val="20"/>
        </w:rPr>
        <w:t>- 5 эксплуатационный район, телефон/факс 742-33-63</w:t>
      </w:r>
    </w:p>
    <w:p w:rsidR="00196BAF" w:rsidRPr="00B02377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5.</w:t>
      </w:r>
      <w:r w:rsidR="009F613F">
        <w:rPr>
          <w:rFonts w:ascii="Times New Roman" w:hAnsi="Times New Roman"/>
          <w:sz w:val="20"/>
          <w:szCs w:val="20"/>
        </w:rPr>
        <w:t>4</w:t>
      </w:r>
      <w:r w:rsidRPr="00B02377">
        <w:rPr>
          <w:rFonts w:ascii="Times New Roman" w:hAnsi="Times New Roman"/>
          <w:sz w:val="20"/>
          <w:szCs w:val="20"/>
        </w:rPr>
        <w:t xml:space="preserve">. Включение тепловых сетей и систем теплоснабжения </w:t>
      </w:r>
      <w:bookmarkStart w:id="1" w:name="OLE_LINK1"/>
      <w:r w:rsidR="00C362A7" w:rsidRPr="00B02377">
        <w:rPr>
          <w:rFonts w:ascii="Times New Roman" w:hAnsi="Times New Roman"/>
          <w:sz w:val="20"/>
          <w:szCs w:val="20"/>
        </w:rPr>
        <w:t>Потребителя</w:t>
      </w:r>
      <w:r w:rsidRPr="00B02377">
        <w:rPr>
          <w:rFonts w:ascii="Times New Roman" w:hAnsi="Times New Roman"/>
          <w:sz w:val="20"/>
          <w:szCs w:val="20"/>
        </w:rPr>
        <w:t xml:space="preserve"> </w:t>
      </w:r>
      <w:bookmarkEnd w:id="1"/>
      <w:r w:rsidRPr="00B02377">
        <w:rPr>
          <w:rFonts w:ascii="Times New Roman" w:hAnsi="Times New Roman"/>
          <w:sz w:val="20"/>
          <w:szCs w:val="20"/>
        </w:rPr>
        <w:t xml:space="preserve">производится на основании заявки </w:t>
      </w:r>
      <w:r w:rsidR="00C362A7" w:rsidRPr="00B02377">
        <w:rPr>
          <w:rFonts w:ascii="Times New Roman" w:hAnsi="Times New Roman"/>
          <w:sz w:val="20"/>
          <w:szCs w:val="20"/>
        </w:rPr>
        <w:t>Потребителя</w:t>
      </w:r>
      <w:r w:rsidRPr="00B02377">
        <w:rPr>
          <w:rFonts w:ascii="Times New Roman" w:hAnsi="Times New Roman"/>
          <w:sz w:val="20"/>
          <w:szCs w:val="20"/>
        </w:rPr>
        <w:t xml:space="preserve"> или привлеченного им иного лица для оказания услуг и выполнения работ по содержанию и ремонту общего имущества с учетом выбранного способа у</w:t>
      </w:r>
      <w:r w:rsidR="00F86311" w:rsidRPr="00B02377">
        <w:rPr>
          <w:rFonts w:ascii="Times New Roman" w:hAnsi="Times New Roman"/>
          <w:sz w:val="20"/>
          <w:szCs w:val="20"/>
        </w:rPr>
        <w:t>правления многоквартирным домом.</w:t>
      </w:r>
    </w:p>
    <w:p w:rsidR="00196BAF" w:rsidRPr="00B02377" w:rsidRDefault="00196BAF" w:rsidP="00CB269A">
      <w:pPr>
        <w:tabs>
          <w:tab w:val="left" w:pos="1260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5.</w:t>
      </w:r>
      <w:r w:rsidR="009F613F">
        <w:rPr>
          <w:rFonts w:ascii="Times New Roman" w:hAnsi="Times New Roman"/>
          <w:sz w:val="20"/>
          <w:szCs w:val="20"/>
        </w:rPr>
        <w:t>5</w:t>
      </w:r>
      <w:r w:rsidRPr="00B02377">
        <w:rPr>
          <w:rFonts w:ascii="Times New Roman" w:hAnsi="Times New Roman"/>
          <w:sz w:val="20"/>
          <w:szCs w:val="20"/>
        </w:rPr>
        <w:t xml:space="preserve">. Подключение в связи с началом отопительного сезона производится при наличии паспорта готовности сетей </w:t>
      </w:r>
      <w:r w:rsidR="006C2964">
        <w:rPr>
          <w:rFonts w:ascii="Times New Roman" w:hAnsi="Times New Roman"/>
          <w:sz w:val="20"/>
          <w:szCs w:val="20"/>
        </w:rPr>
        <w:t xml:space="preserve">и систем многоквартирного дома </w:t>
      </w:r>
      <w:r w:rsidRPr="00B02377">
        <w:rPr>
          <w:rFonts w:ascii="Times New Roman" w:hAnsi="Times New Roman"/>
          <w:sz w:val="20"/>
          <w:szCs w:val="20"/>
        </w:rPr>
        <w:t>к работе в отопительный сезон.</w:t>
      </w:r>
    </w:p>
    <w:p w:rsidR="00FE29CC" w:rsidRPr="00B02377" w:rsidRDefault="00196BAF" w:rsidP="00FE29CC">
      <w:pPr>
        <w:suppressAutoHyphens/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5.</w:t>
      </w:r>
      <w:r w:rsidR="009F613F">
        <w:rPr>
          <w:rFonts w:ascii="Times New Roman" w:hAnsi="Times New Roman"/>
          <w:sz w:val="20"/>
          <w:szCs w:val="20"/>
        </w:rPr>
        <w:t xml:space="preserve">6. </w:t>
      </w:r>
      <w:r w:rsidR="00FE29CC" w:rsidRPr="00B02377">
        <w:rPr>
          <w:rFonts w:ascii="Times New Roman" w:hAnsi="Times New Roman"/>
          <w:sz w:val="20"/>
          <w:szCs w:val="20"/>
        </w:rPr>
        <w:t>Уполномоченными должностными лицами сторон, ответственными за исполнение условий настоящего Договора, являются:</w:t>
      </w:r>
    </w:p>
    <w:p w:rsidR="00FE29CC" w:rsidRPr="00B02377" w:rsidRDefault="00FE29CC" w:rsidP="00FE29CC">
      <w:pPr>
        <w:pStyle w:val="ab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tLeast"/>
        <w:ind w:left="709" w:hanging="283"/>
        <w:rPr>
          <w:rFonts w:ascii="Times New Roman" w:hAnsi="Times New Roman"/>
          <w:sz w:val="20"/>
          <w:szCs w:val="20"/>
          <w:highlight w:val="cyan"/>
        </w:rPr>
      </w:pPr>
      <w:r w:rsidRPr="00B02377">
        <w:rPr>
          <w:rFonts w:ascii="Times New Roman" w:hAnsi="Times New Roman"/>
          <w:sz w:val="20"/>
          <w:szCs w:val="20"/>
          <w:highlight w:val="cyan"/>
        </w:rPr>
        <w:lastRenderedPageBreak/>
        <w:t xml:space="preserve">от </w:t>
      </w:r>
      <w:r w:rsidR="00C362A7" w:rsidRPr="00B02377">
        <w:rPr>
          <w:rFonts w:ascii="Times New Roman" w:hAnsi="Times New Roman"/>
          <w:sz w:val="20"/>
          <w:szCs w:val="20"/>
          <w:highlight w:val="cyan"/>
        </w:rPr>
        <w:t>ТСО</w:t>
      </w:r>
      <w:r w:rsidRPr="00B02377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="00F86311" w:rsidRPr="00B02377">
        <w:rPr>
          <w:rFonts w:ascii="Times New Roman" w:hAnsi="Times New Roman"/>
          <w:sz w:val="20"/>
          <w:szCs w:val="20"/>
          <w:highlight w:val="cyan"/>
        </w:rPr>
        <w:t>должность, фамилия, имя,отчество</w:t>
      </w:r>
      <w:r w:rsidRPr="00B02377">
        <w:rPr>
          <w:rFonts w:ascii="Times New Roman" w:hAnsi="Times New Roman"/>
          <w:sz w:val="20"/>
          <w:szCs w:val="20"/>
          <w:highlight w:val="cyan"/>
        </w:rPr>
        <w:t>,</w:t>
      </w:r>
      <w:r w:rsidR="00F86311" w:rsidRPr="00B02377">
        <w:rPr>
          <w:rFonts w:ascii="Times New Roman" w:hAnsi="Times New Roman"/>
          <w:sz w:val="20"/>
          <w:szCs w:val="20"/>
          <w:highlight w:val="cyan"/>
        </w:rPr>
        <w:t xml:space="preserve"> телефон;</w:t>
      </w:r>
    </w:p>
    <w:p w:rsidR="00FE29CC" w:rsidRPr="00B02377" w:rsidRDefault="00F86311" w:rsidP="00FE29CC">
      <w:pPr>
        <w:pStyle w:val="ab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tLeast"/>
        <w:ind w:left="709" w:hanging="283"/>
        <w:rPr>
          <w:rFonts w:ascii="Times New Roman" w:hAnsi="Times New Roman"/>
          <w:sz w:val="20"/>
          <w:szCs w:val="20"/>
          <w:highlight w:val="cyan"/>
        </w:rPr>
      </w:pPr>
      <w:r w:rsidRPr="00B02377">
        <w:rPr>
          <w:rFonts w:ascii="Times New Roman" w:hAnsi="Times New Roman"/>
          <w:sz w:val="20"/>
          <w:szCs w:val="20"/>
          <w:highlight w:val="cyan"/>
        </w:rPr>
        <w:t>от Потребителя должность,</w:t>
      </w:r>
      <w:r w:rsidR="00FE29CC" w:rsidRPr="00B02377">
        <w:rPr>
          <w:rFonts w:ascii="Times New Roman" w:hAnsi="Times New Roman"/>
          <w:sz w:val="20"/>
          <w:szCs w:val="20"/>
          <w:highlight w:val="cyan"/>
        </w:rPr>
        <w:t>Ф.И.О</w:t>
      </w:r>
      <w:r w:rsidRPr="00B02377">
        <w:rPr>
          <w:rFonts w:ascii="Times New Roman" w:hAnsi="Times New Roman"/>
          <w:sz w:val="20"/>
          <w:szCs w:val="20"/>
          <w:highlight w:val="cyan"/>
        </w:rPr>
        <w:t>., контактные данные</w:t>
      </w:r>
      <w:r w:rsidR="007C7143" w:rsidRPr="00B02377">
        <w:rPr>
          <w:rFonts w:ascii="Times New Roman" w:hAnsi="Times New Roman"/>
          <w:sz w:val="20"/>
          <w:szCs w:val="20"/>
          <w:highlight w:val="cyan"/>
        </w:rPr>
        <w:t>;</w:t>
      </w:r>
      <w:r w:rsidR="00FE29CC" w:rsidRPr="00B02377">
        <w:rPr>
          <w:rFonts w:ascii="Times New Roman" w:hAnsi="Times New Roman"/>
          <w:sz w:val="20"/>
          <w:szCs w:val="20"/>
          <w:highlight w:val="cyan"/>
        </w:rPr>
        <w:t xml:space="preserve"> </w:t>
      </w:r>
    </w:p>
    <w:p w:rsidR="007C7143" w:rsidRPr="00B02377" w:rsidRDefault="007C7143" w:rsidP="00FE29CC">
      <w:pPr>
        <w:pStyle w:val="ab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tLeast"/>
        <w:ind w:left="709" w:hanging="283"/>
        <w:rPr>
          <w:rFonts w:ascii="Times New Roman" w:hAnsi="Times New Roman"/>
          <w:sz w:val="20"/>
          <w:szCs w:val="20"/>
          <w:highlight w:val="cyan"/>
        </w:rPr>
      </w:pPr>
      <w:r w:rsidRPr="00B02377">
        <w:rPr>
          <w:rFonts w:ascii="Times New Roman" w:hAnsi="Times New Roman"/>
          <w:sz w:val="20"/>
          <w:szCs w:val="20"/>
          <w:highlight w:val="cyan"/>
        </w:rPr>
        <w:t>от Собственника должность,Ф.И.О., контактные данные.</w:t>
      </w:r>
    </w:p>
    <w:p w:rsidR="00196BAF" w:rsidRPr="00B02377" w:rsidRDefault="00196BAF" w:rsidP="00FE29CC">
      <w:pPr>
        <w:tabs>
          <w:tab w:val="left" w:pos="1080"/>
        </w:tabs>
        <w:spacing w:after="0" w:line="240" w:lineRule="atLeast"/>
        <w:contextualSpacing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5.</w:t>
      </w:r>
      <w:r w:rsidR="009F613F">
        <w:rPr>
          <w:rFonts w:ascii="Times New Roman" w:hAnsi="Times New Roman"/>
          <w:sz w:val="20"/>
          <w:szCs w:val="20"/>
        </w:rPr>
        <w:t xml:space="preserve">7. </w:t>
      </w:r>
      <w:r w:rsidR="00F86311" w:rsidRPr="00B02377">
        <w:rPr>
          <w:rFonts w:ascii="Times New Roman" w:hAnsi="Times New Roman"/>
          <w:sz w:val="20"/>
          <w:szCs w:val="20"/>
        </w:rPr>
        <w:t xml:space="preserve">Нарушения, допущенные </w:t>
      </w:r>
      <w:r w:rsidRPr="00B02377">
        <w:rPr>
          <w:rFonts w:ascii="Times New Roman" w:hAnsi="Times New Roman"/>
          <w:sz w:val="20"/>
          <w:szCs w:val="20"/>
        </w:rPr>
        <w:t>Потребителем при пользовании тепло</w:t>
      </w:r>
      <w:r w:rsidR="008E0103" w:rsidRPr="00B02377">
        <w:rPr>
          <w:rFonts w:ascii="Times New Roman" w:hAnsi="Times New Roman"/>
          <w:sz w:val="20"/>
          <w:szCs w:val="20"/>
        </w:rPr>
        <w:t xml:space="preserve">вой </w:t>
      </w:r>
      <w:r w:rsidRPr="00B02377">
        <w:rPr>
          <w:rFonts w:ascii="Times New Roman" w:hAnsi="Times New Roman"/>
          <w:sz w:val="20"/>
          <w:szCs w:val="20"/>
        </w:rPr>
        <w:t xml:space="preserve">энергией, устанавливаются и оформляются актом представителем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>.</w:t>
      </w:r>
    </w:p>
    <w:p w:rsidR="00196BAF" w:rsidRPr="00B02377" w:rsidRDefault="00196BAF" w:rsidP="009F613F">
      <w:pPr>
        <w:pStyle w:val="ConsPlusNormal"/>
        <w:ind w:firstLine="708"/>
        <w:rPr>
          <w:rFonts w:ascii="Times New Roman" w:eastAsia="Calibri" w:hAnsi="Times New Roman" w:cs="Times New Roman"/>
        </w:rPr>
      </w:pPr>
      <w:r w:rsidRPr="00B02377">
        <w:rPr>
          <w:rFonts w:ascii="Times New Roman" w:hAnsi="Times New Roman" w:cs="Times New Roman"/>
        </w:rPr>
        <w:t>Акт составляется в двух экземплярах, один из которых вручается Потребителю. Ответственное лицо Потребителя производит отметку в акте об ознакомлении с ним, а при наличии замечаний излагает свое мнение в акте ниже подписи пре</w:t>
      </w:r>
      <w:r w:rsidR="00F86311" w:rsidRPr="00B02377">
        <w:rPr>
          <w:rFonts w:ascii="Times New Roman" w:hAnsi="Times New Roman" w:cs="Times New Roman"/>
        </w:rPr>
        <w:t xml:space="preserve">дставителя </w:t>
      </w:r>
      <w:r w:rsidR="00C362A7" w:rsidRPr="00B02377">
        <w:rPr>
          <w:rFonts w:ascii="Times New Roman" w:hAnsi="Times New Roman" w:cs="Times New Roman"/>
        </w:rPr>
        <w:t>ТСО</w:t>
      </w:r>
      <w:r w:rsidRPr="00B02377">
        <w:rPr>
          <w:rFonts w:ascii="Times New Roman" w:hAnsi="Times New Roman" w:cs="Times New Roman"/>
        </w:rPr>
        <w:t>, составившего акт. Акт считается действительным и при отказе Потребителя от ознакомительной подписи.</w:t>
      </w:r>
    </w:p>
    <w:p w:rsidR="00196BAF" w:rsidRPr="00B02377" w:rsidRDefault="00196BAF" w:rsidP="00196BAF">
      <w:pPr>
        <w:spacing w:after="0"/>
        <w:rPr>
          <w:rFonts w:ascii="Times New Roman" w:hAnsi="Times New Roman"/>
          <w:sz w:val="20"/>
          <w:szCs w:val="20"/>
        </w:rPr>
      </w:pPr>
    </w:p>
    <w:p w:rsidR="006B679A" w:rsidRPr="00B02377" w:rsidRDefault="00196BAF" w:rsidP="00F86311">
      <w:pPr>
        <w:tabs>
          <w:tab w:val="left" w:pos="1080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>6. ПОРЯДОК ОПЛАТЫ ЗА ПОТРЕБЛЕННУЮ ТЕПЛОВУЮ ЭНЕРГИЮ</w:t>
      </w:r>
    </w:p>
    <w:p w:rsidR="00196BAF" w:rsidRPr="00B02377" w:rsidRDefault="00196BAF" w:rsidP="00196BAF">
      <w:pPr>
        <w:tabs>
          <w:tab w:val="left" w:pos="280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6B679A" w:rsidRPr="00B02377" w:rsidRDefault="006B679A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6.1. Потребител</w:t>
      </w:r>
      <w:r w:rsidR="00334E2B" w:rsidRPr="00B02377">
        <w:rPr>
          <w:rFonts w:ascii="Times New Roman" w:hAnsi="Times New Roman"/>
          <w:sz w:val="20"/>
          <w:szCs w:val="20"/>
        </w:rPr>
        <w:t>ь</w:t>
      </w:r>
      <w:r w:rsidRPr="00B02377">
        <w:rPr>
          <w:rFonts w:ascii="Times New Roman" w:hAnsi="Times New Roman"/>
          <w:sz w:val="20"/>
          <w:szCs w:val="20"/>
        </w:rPr>
        <w:t xml:space="preserve"> оплачива</w:t>
      </w:r>
      <w:r w:rsidR="00334E2B" w:rsidRPr="00B02377">
        <w:rPr>
          <w:rFonts w:ascii="Times New Roman" w:hAnsi="Times New Roman"/>
          <w:sz w:val="20"/>
          <w:szCs w:val="20"/>
        </w:rPr>
        <w:t>е</w:t>
      </w:r>
      <w:r w:rsidRPr="00B02377">
        <w:rPr>
          <w:rFonts w:ascii="Times New Roman" w:hAnsi="Times New Roman"/>
          <w:sz w:val="20"/>
          <w:szCs w:val="20"/>
        </w:rPr>
        <w:t>т тепловую энергию по тарифу, установленному органом исполнительной власти субъекта Российской Федерации в области государственного регулирования тарифов для данной категории потребителей</w:t>
      </w:r>
      <w:r w:rsidR="00334E2B" w:rsidRPr="00B02377">
        <w:rPr>
          <w:rFonts w:ascii="Times New Roman" w:hAnsi="Times New Roman"/>
          <w:sz w:val="20"/>
          <w:szCs w:val="20"/>
        </w:rPr>
        <w:t xml:space="preserve"> </w:t>
      </w:r>
      <w:r w:rsidRPr="00B02377">
        <w:rPr>
          <w:rFonts w:ascii="Times New Roman" w:hAnsi="Times New Roman"/>
          <w:sz w:val="20"/>
          <w:szCs w:val="20"/>
        </w:rPr>
        <w:t>за потребленный объем тепловой энергии в следующем порядк</w:t>
      </w:r>
      <w:r w:rsidR="008640FF" w:rsidRPr="00B02377">
        <w:rPr>
          <w:rFonts w:ascii="Times New Roman" w:hAnsi="Times New Roman"/>
          <w:sz w:val="20"/>
          <w:szCs w:val="20"/>
        </w:rPr>
        <w:t>е:</w:t>
      </w:r>
    </w:p>
    <w:p w:rsidR="00196BAF" w:rsidRPr="00B02377" w:rsidRDefault="00196BAF" w:rsidP="00CB269A">
      <w:pPr>
        <w:pStyle w:val="30"/>
        <w:keepNext w:val="0"/>
        <w:widowControl w:val="0"/>
        <w:numPr>
          <w:ilvl w:val="2"/>
          <w:numId w:val="19"/>
        </w:numPr>
        <w:suppressAutoHyphens/>
        <w:ind w:firstLine="0"/>
        <w:rPr>
          <w:b w:val="0"/>
          <w:szCs w:val="20"/>
        </w:rPr>
      </w:pPr>
      <w:r w:rsidRPr="00B02377">
        <w:rPr>
          <w:b w:val="0"/>
          <w:szCs w:val="20"/>
        </w:rPr>
        <w:t>35% стоимости договорного объема тепловой энергии, потребляемого в месяце, за который осуществляется оплата, вносится в срок до 18-го числа текущего месяца;</w:t>
      </w:r>
    </w:p>
    <w:p w:rsidR="006B679A" w:rsidRPr="00B02377" w:rsidRDefault="00196BAF" w:rsidP="00CB269A">
      <w:pPr>
        <w:pStyle w:val="30"/>
        <w:keepNext w:val="0"/>
        <w:widowControl w:val="0"/>
        <w:numPr>
          <w:ilvl w:val="2"/>
          <w:numId w:val="19"/>
        </w:numPr>
        <w:suppressAutoHyphens/>
        <w:ind w:firstLine="0"/>
        <w:rPr>
          <w:szCs w:val="20"/>
        </w:rPr>
      </w:pPr>
      <w:r w:rsidRPr="00B02377">
        <w:rPr>
          <w:b w:val="0"/>
          <w:szCs w:val="20"/>
        </w:rPr>
        <w:t>50% стоимости договорного объема тепловой энергии,</w:t>
      </w:r>
      <w:r w:rsidRPr="00B02377">
        <w:rPr>
          <w:szCs w:val="20"/>
        </w:rPr>
        <w:t xml:space="preserve"> </w:t>
      </w:r>
      <w:r w:rsidRPr="00B02377">
        <w:rPr>
          <w:b w:val="0"/>
          <w:szCs w:val="20"/>
        </w:rPr>
        <w:t>потребляемого в месяце, за который осуществляется оплата, вносится в срок до последнего числа текущего месяца</w:t>
      </w:r>
      <w:r w:rsidR="00334E2B" w:rsidRPr="00B02377">
        <w:rPr>
          <w:b w:val="0"/>
          <w:szCs w:val="20"/>
        </w:rPr>
        <w:t>;</w:t>
      </w:r>
    </w:p>
    <w:p w:rsidR="006B679A" w:rsidRPr="00B02377" w:rsidRDefault="006B679A" w:rsidP="00CB269A">
      <w:pPr>
        <w:pStyle w:val="30"/>
        <w:keepNext w:val="0"/>
        <w:widowControl w:val="0"/>
        <w:numPr>
          <w:ilvl w:val="2"/>
          <w:numId w:val="19"/>
        </w:numPr>
        <w:suppressAutoHyphens/>
        <w:ind w:firstLine="0"/>
        <w:rPr>
          <w:b w:val="0"/>
          <w:szCs w:val="20"/>
        </w:rPr>
      </w:pPr>
      <w:r w:rsidRPr="00B02377">
        <w:rPr>
          <w:b w:val="0"/>
          <w:szCs w:val="20"/>
        </w:rP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денежными средствами, в срок до 10-го числа месяца, следующего за месяцем, за который осуществляется оплата.</w:t>
      </w:r>
      <w:r w:rsidR="00E91328" w:rsidRPr="00B02377">
        <w:rPr>
          <w:b w:val="0"/>
          <w:szCs w:val="20"/>
        </w:rPr>
        <w:t xml:space="preserve"> </w:t>
      </w:r>
    </w:p>
    <w:p w:rsidR="00E91328" w:rsidRPr="00B02377" w:rsidRDefault="009F613F" w:rsidP="00A60A12">
      <w:pPr>
        <w:tabs>
          <w:tab w:val="left" w:pos="284"/>
        </w:tabs>
        <w:suppressAutoHyphens/>
        <w:spacing w:after="0"/>
        <w:ind w:left="5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ab/>
      </w:r>
      <w:r w:rsidR="00A60A12" w:rsidRPr="00B02377">
        <w:rPr>
          <w:rFonts w:ascii="Times New Roman" w:hAnsi="Times New Roman"/>
          <w:sz w:val="20"/>
          <w:szCs w:val="20"/>
          <w:highlight w:val="cyan"/>
        </w:rPr>
        <w:t>В случае наличия задолженности более 2 (двух)</w:t>
      </w:r>
      <w:r w:rsidR="0070772D" w:rsidRPr="00B02377">
        <w:rPr>
          <w:rFonts w:ascii="Times New Roman" w:hAnsi="Times New Roman"/>
          <w:sz w:val="20"/>
          <w:szCs w:val="20"/>
          <w:highlight w:val="cyan"/>
        </w:rPr>
        <w:t xml:space="preserve"> расчетных</w:t>
      </w:r>
      <w:r w:rsidR="00A60A12" w:rsidRPr="00B02377">
        <w:rPr>
          <w:rFonts w:ascii="Times New Roman" w:hAnsi="Times New Roman"/>
          <w:sz w:val="20"/>
          <w:szCs w:val="20"/>
          <w:highlight w:val="cyan"/>
        </w:rPr>
        <w:t xml:space="preserve"> периодов оплата потребленной тепловой эне</w:t>
      </w:r>
      <w:r w:rsidR="0070772D" w:rsidRPr="00B02377">
        <w:rPr>
          <w:rFonts w:ascii="Times New Roman" w:hAnsi="Times New Roman"/>
          <w:sz w:val="20"/>
          <w:szCs w:val="20"/>
          <w:highlight w:val="cyan"/>
        </w:rPr>
        <w:t>ргии производится Собственником не позднее 30 числа месяца, следующего за последним расчетным периодом задолженности. При этом Собственник самостоятельно контролирует своевременность исполнения Потребителем обязательств по оплате потребленной тепловой энергии.</w:t>
      </w:r>
    </w:p>
    <w:p w:rsidR="006B679A" w:rsidRPr="00B02377" w:rsidRDefault="006B679A" w:rsidP="00CB269A">
      <w:pPr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6.</w:t>
      </w:r>
      <w:r w:rsidR="00334E2B" w:rsidRPr="00B02377">
        <w:rPr>
          <w:rFonts w:ascii="Times New Roman" w:hAnsi="Times New Roman"/>
          <w:sz w:val="20"/>
          <w:szCs w:val="20"/>
        </w:rPr>
        <w:t>2</w:t>
      </w:r>
      <w:r w:rsidR="009F613F">
        <w:rPr>
          <w:rFonts w:ascii="Times New Roman" w:hAnsi="Times New Roman"/>
          <w:sz w:val="20"/>
          <w:szCs w:val="20"/>
        </w:rPr>
        <w:t xml:space="preserve">. </w:t>
      </w:r>
      <w:r w:rsidRPr="00B02377">
        <w:rPr>
          <w:rFonts w:ascii="Times New Roman" w:hAnsi="Times New Roman"/>
          <w:sz w:val="20"/>
          <w:szCs w:val="20"/>
        </w:rPr>
        <w:t>При совершении оплаты в назначении платеж</w:t>
      </w:r>
      <w:r w:rsidR="0020666B" w:rsidRPr="00B02377">
        <w:rPr>
          <w:rFonts w:ascii="Times New Roman" w:hAnsi="Times New Roman"/>
          <w:sz w:val="20"/>
          <w:szCs w:val="20"/>
        </w:rPr>
        <w:t>а</w:t>
      </w:r>
      <w:r w:rsidRPr="00B02377">
        <w:rPr>
          <w:rFonts w:ascii="Times New Roman" w:hAnsi="Times New Roman"/>
          <w:sz w:val="20"/>
          <w:szCs w:val="20"/>
        </w:rPr>
        <w:t xml:space="preserve"> следует указывать дату и номер настоящего Договора.</w:t>
      </w:r>
      <w:r w:rsidR="00F3584C" w:rsidRPr="00B02377">
        <w:rPr>
          <w:rFonts w:ascii="Times New Roman" w:hAnsi="Times New Roman"/>
          <w:sz w:val="20"/>
          <w:szCs w:val="20"/>
        </w:rPr>
        <w:t xml:space="preserve"> Оплата производится по реквизитам, указанным в счете.</w:t>
      </w:r>
    </w:p>
    <w:p w:rsidR="00196BAF" w:rsidRPr="00B02377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6.</w:t>
      </w:r>
      <w:r w:rsidR="00334E2B" w:rsidRPr="00B02377">
        <w:rPr>
          <w:rFonts w:ascii="Times New Roman" w:hAnsi="Times New Roman"/>
          <w:sz w:val="20"/>
          <w:szCs w:val="20"/>
        </w:rPr>
        <w:t>3</w:t>
      </w:r>
      <w:r w:rsidR="009F613F">
        <w:rPr>
          <w:rFonts w:ascii="Times New Roman" w:hAnsi="Times New Roman"/>
          <w:sz w:val="20"/>
          <w:szCs w:val="20"/>
        </w:rPr>
        <w:t xml:space="preserve">. </w:t>
      </w:r>
      <w:r w:rsidRPr="00B02377">
        <w:rPr>
          <w:rFonts w:ascii="Times New Roman" w:hAnsi="Times New Roman"/>
          <w:sz w:val="20"/>
          <w:szCs w:val="20"/>
        </w:rPr>
        <w:t>Датой оплаты потребленной тепло</w:t>
      </w:r>
      <w:r w:rsidR="00334E2B" w:rsidRPr="00B02377">
        <w:rPr>
          <w:rFonts w:ascii="Times New Roman" w:hAnsi="Times New Roman"/>
          <w:sz w:val="20"/>
          <w:szCs w:val="20"/>
        </w:rPr>
        <w:t xml:space="preserve">вой </w:t>
      </w:r>
      <w:r w:rsidRPr="00B02377">
        <w:rPr>
          <w:rFonts w:ascii="Times New Roman" w:hAnsi="Times New Roman"/>
          <w:sz w:val="20"/>
          <w:szCs w:val="20"/>
        </w:rPr>
        <w:t>энергии считается день зачисления дене</w:t>
      </w:r>
      <w:r w:rsidR="00334E2B" w:rsidRPr="00B02377">
        <w:rPr>
          <w:rFonts w:ascii="Times New Roman" w:hAnsi="Times New Roman"/>
          <w:sz w:val="20"/>
          <w:szCs w:val="20"/>
        </w:rPr>
        <w:t>жных средств</w:t>
      </w:r>
      <w:r w:rsidRPr="00B02377">
        <w:rPr>
          <w:rFonts w:ascii="Times New Roman" w:hAnsi="Times New Roman"/>
          <w:sz w:val="20"/>
          <w:szCs w:val="20"/>
        </w:rPr>
        <w:t xml:space="preserve"> на расчетный счет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>.</w:t>
      </w:r>
    </w:p>
    <w:p w:rsidR="00196BAF" w:rsidRPr="00B02377" w:rsidRDefault="00196BAF" w:rsidP="00CB269A">
      <w:pPr>
        <w:tabs>
          <w:tab w:val="left" w:pos="1080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6.</w:t>
      </w:r>
      <w:r w:rsidR="00334E2B" w:rsidRPr="00B02377">
        <w:rPr>
          <w:rFonts w:ascii="Times New Roman" w:hAnsi="Times New Roman"/>
          <w:sz w:val="20"/>
          <w:szCs w:val="20"/>
        </w:rPr>
        <w:t>4</w:t>
      </w:r>
      <w:r w:rsidRPr="00B02377">
        <w:rPr>
          <w:rFonts w:ascii="Times New Roman" w:hAnsi="Times New Roman"/>
          <w:sz w:val="20"/>
          <w:szCs w:val="20"/>
        </w:rPr>
        <w:t xml:space="preserve">. </w:t>
      </w:r>
      <w:r w:rsidR="006F2BE1" w:rsidRPr="00B02377">
        <w:rPr>
          <w:rFonts w:ascii="Times New Roman" w:hAnsi="Times New Roman"/>
          <w:sz w:val="20"/>
          <w:szCs w:val="20"/>
        </w:rPr>
        <w:t>Потребитель</w:t>
      </w:r>
      <w:r w:rsidRPr="00B02377">
        <w:rPr>
          <w:rFonts w:ascii="Times New Roman" w:hAnsi="Times New Roman"/>
          <w:sz w:val="20"/>
          <w:szCs w:val="20"/>
        </w:rPr>
        <w:t xml:space="preserve"> обязан ежемесячно, в срок до 10 (десятого) числа месяца, следующего за расчетным, получить в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 xml:space="preserve"> счет-фактуру и акт приема-передачи тепловой энергии за поставленную тепло</w:t>
      </w:r>
      <w:r w:rsidR="00334E2B" w:rsidRPr="00B02377">
        <w:rPr>
          <w:rFonts w:ascii="Times New Roman" w:hAnsi="Times New Roman"/>
          <w:sz w:val="20"/>
          <w:szCs w:val="20"/>
        </w:rPr>
        <w:t xml:space="preserve">вую </w:t>
      </w:r>
      <w:r w:rsidRPr="00B02377">
        <w:rPr>
          <w:rFonts w:ascii="Times New Roman" w:hAnsi="Times New Roman"/>
          <w:sz w:val="20"/>
          <w:szCs w:val="20"/>
        </w:rPr>
        <w:t xml:space="preserve">энергию в расчетном месяце. В течение 3 (трех) дней подписать акт приема-передачи тепловой энергии и возвратить второй экземпляр в адрес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>, либо предоставить мотивированный отказ. В слу</w:t>
      </w:r>
      <w:r w:rsidR="00F86311" w:rsidRPr="00B02377">
        <w:rPr>
          <w:rFonts w:ascii="Times New Roman" w:hAnsi="Times New Roman"/>
          <w:sz w:val="20"/>
          <w:szCs w:val="20"/>
        </w:rPr>
        <w:t xml:space="preserve">чае неполучения или невозврата </w:t>
      </w:r>
      <w:r w:rsidRPr="00B02377">
        <w:rPr>
          <w:rFonts w:ascii="Times New Roman" w:hAnsi="Times New Roman"/>
          <w:sz w:val="20"/>
          <w:szCs w:val="20"/>
        </w:rPr>
        <w:t>Потребителем акта приема-передачи тепловой энергии в указанный срок данный документ считается подписанным сторонами.</w:t>
      </w:r>
    </w:p>
    <w:p w:rsidR="006B679A" w:rsidRPr="00B02377" w:rsidRDefault="00196BAF" w:rsidP="00CB269A">
      <w:pPr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6.</w:t>
      </w:r>
      <w:r w:rsidR="00CA0B2D" w:rsidRPr="00B02377">
        <w:rPr>
          <w:rFonts w:ascii="Times New Roman" w:hAnsi="Times New Roman"/>
          <w:sz w:val="20"/>
          <w:szCs w:val="20"/>
        </w:rPr>
        <w:t>5</w:t>
      </w:r>
      <w:r w:rsidR="009F613F">
        <w:rPr>
          <w:rFonts w:ascii="Times New Roman" w:hAnsi="Times New Roman"/>
          <w:sz w:val="20"/>
          <w:szCs w:val="20"/>
        </w:rPr>
        <w:t xml:space="preserve">. </w:t>
      </w:r>
      <w:r w:rsidR="006F2BE1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 xml:space="preserve"> и </w:t>
      </w:r>
      <w:r w:rsidR="006F2BE1" w:rsidRPr="00B02377">
        <w:rPr>
          <w:rFonts w:ascii="Times New Roman" w:hAnsi="Times New Roman"/>
          <w:sz w:val="20"/>
          <w:szCs w:val="20"/>
        </w:rPr>
        <w:t>Потребитель</w:t>
      </w:r>
      <w:r w:rsidRPr="00B02377">
        <w:rPr>
          <w:rFonts w:ascii="Times New Roman" w:hAnsi="Times New Roman"/>
          <w:sz w:val="20"/>
          <w:szCs w:val="20"/>
        </w:rPr>
        <w:t xml:space="preserve"> должны 1 раз в квартал производить сверку платежей за потребленную тепло</w:t>
      </w:r>
      <w:r w:rsidR="00995891" w:rsidRPr="00B02377">
        <w:rPr>
          <w:rFonts w:ascii="Times New Roman" w:hAnsi="Times New Roman"/>
          <w:sz w:val="20"/>
          <w:szCs w:val="20"/>
        </w:rPr>
        <w:t xml:space="preserve">вую </w:t>
      </w:r>
      <w:r w:rsidRPr="00B02377">
        <w:rPr>
          <w:rFonts w:ascii="Times New Roman" w:hAnsi="Times New Roman"/>
          <w:sz w:val="20"/>
          <w:szCs w:val="20"/>
        </w:rPr>
        <w:t>энергию, оформляя результаты сверки актом, подписанным уполномоченными лицами.</w:t>
      </w:r>
    </w:p>
    <w:p w:rsidR="006B679A" w:rsidRPr="00B02377" w:rsidRDefault="00334E2B" w:rsidP="00CB269A">
      <w:pPr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6</w:t>
      </w:r>
      <w:r w:rsidR="00196BAF" w:rsidRPr="00B02377">
        <w:rPr>
          <w:rFonts w:ascii="Times New Roman" w:hAnsi="Times New Roman"/>
          <w:sz w:val="20"/>
          <w:szCs w:val="20"/>
        </w:rPr>
        <w:t>.</w:t>
      </w:r>
      <w:r w:rsidR="00CA0B2D" w:rsidRPr="00B02377">
        <w:rPr>
          <w:rFonts w:ascii="Times New Roman" w:hAnsi="Times New Roman"/>
          <w:sz w:val="20"/>
          <w:szCs w:val="20"/>
        </w:rPr>
        <w:t>6</w:t>
      </w:r>
      <w:r w:rsidR="00196BAF" w:rsidRPr="00B02377">
        <w:rPr>
          <w:rFonts w:ascii="Times New Roman" w:hAnsi="Times New Roman"/>
          <w:sz w:val="20"/>
          <w:szCs w:val="20"/>
        </w:rPr>
        <w:t xml:space="preserve">. Счета, счета-фактуры, акты приема-передачи тепловой энергии </w:t>
      </w:r>
      <w:r w:rsidR="0001376C" w:rsidRPr="00B02377">
        <w:rPr>
          <w:rFonts w:ascii="Times New Roman" w:hAnsi="Times New Roman"/>
          <w:sz w:val="20"/>
          <w:szCs w:val="20"/>
        </w:rPr>
        <w:t>ТСО</w:t>
      </w:r>
      <w:r w:rsidR="00196BAF" w:rsidRPr="00B02377">
        <w:rPr>
          <w:rFonts w:ascii="Times New Roman" w:hAnsi="Times New Roman"/>
          <w:sz w:val="20"/>
          <w:szCs w:val="20"/>
        </w:rPr>
        <w:t xml:space="preserve"> может выставить Потребителю в электронном виде (далее – электронные документы) посредством электронного документооборота с использованием электронной цифровой подписи (далее – ЭДО) через Оператора электронного документооборота (далее – Оператор ЭДО).</w:t>
      </w:r>
    </w:p>
    <w:p w:rsidR="006B679A" w:rsidRPr="00B02377" w:rsidRDefault="00196BAF" w:rsidP="006B679A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При выставлении и получении электронных документов стороны руководствуются Федеральными законами № 63-ФЗ от 06.04.2011 «Об электронной подписи» и № 402-ФЗ от 06.12.2011 «О бухгалтерском учете», положениями ст.93 и ст.169 Налогового кодекса РФ, Порядком выставления и получения счетов-фактур в электронном виде по телекоммуникационным каналам связи с применением электронной цифровой подписи, утвержденным Приказом Минфина РФ от 10.11.2015 № 174н.</w:t>
      </w:r>
    </w:p>
    <w:p w:rsidR="006B679A" w:rsidRPr="00B02377" w:rsidRDefault="00196BAF" w:rsidP="006B679A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Датой выставления </w:t>
      </w:r>
      <w:r w:rsidR="00F86311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 xml:space="preserve"> электронных документов по телекоммуникационным каналам связи считается дата поступления файла </w:t>
      </w:r>
      <w:r w:rsidR="00F86311" w:rsidRPr="00B02377">
        <w:rPr>
          <w:rFonts w:ascii="Times New Roman" w:hAnsi="Times New Roman"/>
          <w:sz w:val="20"/>
          <w:szCs w:val="20"/>
        </w:rPr>
        <w:t xml:space="preserve">с документами Оператору ЭДО от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>, указанная в подтверждении этого Оператора ЭДО.</w:t>
      </w:r>
    </w:p>
    <w:p w:rsidR="006B679A" w:rsidRPr="00B02377" w:rsidRDefault="00196BAF" w:rsidP="006B679A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Стороны признают, что используемые Сторонами электронные документы, подписанные квалифицированным сертификатом ЭЦП уполномоченных представителей Сторон, имеют равную юридическую силу с документами на бумажном носителе, подписанными уполномоченными представителями и заверенными оттисками печатей Сторон (не зависимо от того, существуют такие документы на бумажных носителях или нет), только при соблюдении правил формирования и порядка передачи электронных документов, установленных настоящим Договором.</w:t>
      </w:r>
    </w:p>
    <w:p w:rsidR="00196BAF" w:rsidRPr="00B02377" w:rsidRDefault="00196BAF" w:rsidP="00196BAF">
      <w:pPr>
        <w:spacing w:after="0"/>
        <w:rPr>
          <w:rFonts w:ascii="Times New Roman" w:hAnsi="Times New Roman"/>
          <w:sz w:val="20"/>
          <w:szCs w:val="20"/>
        </w:rPr>
      </w:pPr>
    </w:p>
    <w:p w:rsidR="006B679A" w:rsidRPr="00B02377" w:rsidRDefault="00196BAF" w:rsidP="0016442D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B02377">
        <w:rPr>
          <w:rFonts w:ascii="Times New Roman" w:hAnsi="Times New Roman"/>
          <w:b/>
          <w:sz w:val="20"/>
          <w:szCs w:val="20"/>
        </w:rPr>
        <w:t>ОТВЕТСТВЕННОСТЬ СТОРОН.</w:t>
      </w:r>
    </w:p>
    <w:p w:rsidR="00196BAF" w:rsidRPr="00B02377" w:rsidRDefault="00196BAF" w:rsidP="00196BAF">
      <w:pPr>
        <w:tabs>
          <w:tab w:val="left" w:pos="1080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196BAF" w:rsidRPr="00B02377" w:rsidRDefault="00196BAF" w:rsidP="00CB269A">
      <w:pPr>
        <w:numPr>
          <w:ilvl w:val="1"/>
          <w:numId w:val="8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Стороны несут ответственность в случае неисполнения или ненадлежащего исполнения ими своих обязательств в порядке и размерах, предусмотренных законодательством РФ и настоящим договором.</w:t>
      </w:r>
    </w:p>
    <w:p w:rsidR="00196BAF" w:rsidRPr="00B02377" w:rsidRDefault="00196BAF" w:rsidP="00CB269A">
      <w:pPr>
        <w:numPr>
          <w:ilvl w:val="1"/>
          <w:numId w:val="8"/>
        </w:numPr>
        <w:tabs>
          <w:tab w:val="left" w:pos="567"/>
        </w:tabs>
        <w:spacing w:after="0"/>
        <w:ind w:left="0" w:firstLine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В случаях перерывов теплоснабжения </w:t>
      </w:r>
      <w:r w:rsidR="00C362A7" w:rsidRPr="00B02377">
        <w:rPr>
          <w:rFonts w:ascii="Times New Roman" w:hAnsi="Times New Roman"/>
          <w:sz w:val="20"/>
          <w:szCs w:val="20"/>
        </w:rPr>
        <w:t>Потребителя</w:t>
      </w:r>
      <w:r w:rsidRPr="00B02377">
        <w:rPr>
          <w:rFonts w:ascii="Times New Roman" w:hAnsi="Times New Roman"/>
          <w:sz w:val="20"/>
          <w:szCs w:val="20"/>
        </w:rPr>
        <w:t xml:space="preserve"> по вине </w:t>
      </w:r>
      <w:r w:rsidR="00C362A7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 xml:space="preserve">, а также подачи </w:t>
      </w:r>
      <w:r w:rsidR="006F2BE1" w:rsidRPr="00B02377">
        <w:rPr>
          <w:rFonts w:ascii="Times New Roman" w:hAnsi="Times New Roman"/>
          <w:sz w:val="20"/>
          <w:szCs w:val="20"/>
        </w:rPr>
        <w:t>Потребителю</w:t>
      </w:r>
      <w:r w:rsidRPr="00B02377">
        <w:rPr>
          <w:rFonts w:ascii="Times New Roman" w:hAnsi="Times New Roman"/>
          <w:sz w:val="20"/>
          <w:szCs w:val="20"/>
        </w:rPr>
        <w:t xml:space="preserve"> тепло</w:t>
      </w:r>
      <w:r w:rsidR="0016442D" w:rsidRPr="00B02377">
        <w:rPr>
          <w:rFonts w:ascii="Times New Roman" w:hAnsi="Times New Roman"/>
          <w:sz w:val="20"/>
          <w:szCs w:val="20"/>
        </w:rPr>
        <w:t>вой энергии пониженного качества</w:t>
      </w:r>
      <w:r w:rsidRPr="00B02377">
        <w:rPr>
          <w:rFonts w:ascii="Times New Roman" w:hAnsi="Times New Roman"/>
          <w:sz w:val="20"/>
          <w:szCs w:val="20"/>
        </w:rPr>
        <w:t xml:space="preserve">, и при наличии двухстороннего акта, </w:t>
      </w:r>
      <w:r w:rsidR="006F2BE1" w:rsidRPr="00B02377">
        <w:rPr>
          <w:rFonts w:ascii="Times New Roman" w:hAnsi="Times New Roman"/>
          <w:sz w:val="20"/>
          <w:szCs w:val="20"/>
        </w:rPr>
        <w:t>ТСО</w:t>
      </w:r>
      <w:r w:rsidRPr="00B02377">
        <w:rPr>
          <w:rFonts w:ascii="Times New Roman" w:hAnsi="Times New Roman"/>
          <w:sz w:val="20"/>
          <w:szCs w:val="20"/>
        </w:rPr>
        <w:t xml:space="preserve"> возмещает Потребителю причиненный этим реальный ущерб.</w:t>
      </w:r>
    </w:p>
    <w:p w:rsidR="00196BAF" w:rsidRPr="00B02377" w:rsidRDefault="006F2BE1" w:rsidP="00CB269A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>ТСО</w:t>
      </w:r>
      <w:r w:rsidR="00196BAF" w:rsidRPr="00B02377">
        <w:rPr>
          <w:rFonts w:ascii="Times New Roman" w:hAnsi="Times New Roman"/>
          <w:sz w:val="20"/>
          <w:szCs w:val="20"/>
        </w:rPr>
        <w:t xml:space="preserve"> </w:t>
      </w:r>
      <w:r w:rsidR="0016442D" w:rsidRPr="00B02377">
        <w:rPr>
          <w:rFonts w:ascii="Times New Roman" w:hAnsi="Times New Roman"/>
          <w:sz w:val="20"/>
          <w:szCs w:val="20"/>
        </w:rPr>
        <w:t xml:space="preserve">не несет ответственность перед </w:t>
      </w:r>
      <w:r w:rsidR="00196BAF" w:rsidRPr="00B02377">
        <w:rPr>
          <w:rFonts w:ascii="Times New Roman" w:hAnsi="Times New Roman"/>
          <w:sz w:val="20"/>
          <w:szCs w:val="20"/>
        </w:rPr>
        <w:t xml:space="preserve">Потребителем за отпуск тепловой энергии с пониженными параметрами теплоносителя за те сутки, в течение которых </w:t>
      </w:r>
      <w:r w:rsidRPr="00B02377">
        <w:rPr>
          <w:rFonts w:ascii="Times New Roman" w:hAnsi="Times New Roman"/>
          <w:sz w:val="20"/>
          <w:szCs w:val="20"/>
        </w:rPr>
        <w:t>Потребитель</w:t>
      </w:r>
      <w:r w:rsidR="00196BAF" w:rsidRPr="00B02377">
        <w:rPr>
          <w:rFonts w:ascii="Times New Roman" w:hAnsi="Times New Roman"/>
          <w:sz w:val="20"/>
          <w:szCs w:val="20"/>
        </w:rPr>
        <w:t xml:space="preserve">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196BAF" w:rsidRPr="00B02377" w:rsidRDefault="00196BAF" w:rsidP="00CB269A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lastRenderedPageBreak/>
        <w:t>7.</w:t>
      </w:r>
      <w:r w:rsidR="00334E2B" w:rsidRPr="00B02377">
        <w:rPr>
          <w:rFonts w:ascii="Times New Roman" w:hAnsi="Times New Roman"/>
          <w:sz w:val="20"/>
          <w:szCs w:val="20"/>
        </w:rPr>
        <w:t>3</w:t>
      </w:r>
      <w:r w:rsidRPr="00B02377">
        <w:rPr>
          <w:rFonts w:ascii="Times New Roman" w:hAnsi="Times New Roman"/>
          <w:sz w:val="20"/>
          <w:szCs w:val="20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r w:rsidR="00A60A12" w:rsidRPr="00B02377">
        <w:rPr>
          <w:rFonts w:ascii="Times New Roman" w:hAnsi="Times New Roman"/>
          <w:sz w:val="20"/>
          <w:szCs w:val="20"/>
        </w:rPr>
        <w:t xml:space="preserve"> </w:t>
      </w:r>
    </w:p>
    <w:p w:rsidR="00A60A12" w:rsidRPr="00B02377" w:rsidRDefault="00A60A12" w:rsidP="00A60A12">
      <w:pPr>
        <w:tabs>
          <w:tab w:val="left" w:pos="567"/>
          <w:tab w:val="left" w:pos="709"/>
        </w:tabs>
        <w:spacing w:after="0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7.4. </w:t>
      </w:r>
      <w:r w:rsidRPr="00B02377">
        <w:rPr>
          <w:rFonts w:ascii="Times New Roman" w:hAnsi="Times New Roman"/>
          <w:sz w:val="20"/>
          <w:szCs w:val="20"/>
          <w:highlight w:val="cyan"/>
        </w:rPr>
        <w:t>Потребитель и Собственник несут солидарную ответственность перед ТСО за недобросовестное исполнение Потреби</w:t>
      </w:r>
      <w:r w:rsidR="006C2964">
        <w:rPr>
          <w:rFonts w:ascii="Times New Roman" w:hAnsi="Times New Roman"/>
          <w:sz w:val="20"/>
          <w:szCs w:val="20"/>
          <w:highlight w:val="cyan"/>
        </w:rPr>
        <w:t xml:space="preserve">телем условий, предусмотренных </w:t>
      </w:r>
      <w:r w:rsidRPr="00B02377">
        <w:rPr>
          <w:rFonts w:ascii="Times New Roman" w:hAnsi="Times New Roman"/>
          <w:sz w:val="20"/>
          <w:szCs w:val="20"/>
          <w:highlight w:val="cyan"/>
        </w:rPr>
        <w:t>настоящим договором.</w:t>
      </w:r>
    </w:p>
    <w:p w:rsidR="00A60A12" w:rsidRDefault="00A60A12" w:rsidP="00CB269A">
      <w:pPr>
        <w:tabs>
          <w:tab w:val="left" w:pos="567"/>
        </w:tabs>
        <w:spacing w:after="0"/>
        <w:rPr>
          <w:rFonts w:ascii="Times New Roman" w:hAnsi="Times New Roman"/>
          <w:sz w:val="20"/>
          <w:szCs w:val="20"/>
        </w:rPr>
      </w:pPr>
    </w:p>
    <w:p w:rsidR="007718F4" w:rsidRPr="0070137D" w:rsidRDefault="007718F4" w:rsidP="007718F4">
      <w:pPr>
        <w:spacing w:after="0"/>
        <w:ind w:right="-1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8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ОБМЕНА УВЕДОМЛЕНИЯМИ</w:t>
      </w: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89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 Все уведомления / сообщения должны направляться по адресу соответствующей Стороны, указанному в настоящем Договоре (юридический адрес); в случае его изменения – по адресу, который во исполнение пункта 3.1.</w:t>
      </w:r>
      <w:r w:rsidR="004E189D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заранее сообщен другой Стороне.</w:t>
      </w: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89D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 Все уведомления / сообщения должны содержать информацию о том, для кого они предназначены, а также ссылку на дату и номер настоящего Договора.</w:t>
      </w: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4E189D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 Уведомление / сообщение считается врученным:</w:t>
      </w: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ab/>
        <w:t>при вручении лично в руки в момент доставки;</w:t>
      </w:r>
    </w:p>
    <w:p w:rsidR="007718F4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ab/>
        <w:t>при направлении заказным почтовым отправлением в момент доставки.</w:t>
      </w:r>
    </w:p>
    <w:p w:rsidR="007718F4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18F4" w:rsidRPr="00B02377" w:rsidRDefault="00046498" w:rsidP="007718F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</w:t>
      </w:r>
      <w:r w:rsidR="007718F4" w:rsidRPr="00B02377">
        <w:rPr>
          <w:rFonts w:ascii="Times New Roman" w:hAnsi="Times New Roman"/>
          <w:b/>
          <w:sz w:val="20"/>
          <w:szCs w:val="20"/>
        </w:rPr>
        <w:t>. АНТИКОРРУПЦИОННАЯ ПОЛИТИКА</w:t>
      </w:r>
    </w:p>
    <w:p w:rsidR="007718F4" w:rsidRPr="00B02377" w:rsidRDefault="007718F4" w:rsidP="007718F4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718F4" w:rsidRPr="00B02377" w:rsidRDefault="005C05B3" w:rsidP="007718F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718F4" w:rsidRPr="00B02377">
        <w:rPr>
          <w:rFonts w:ascii="Times New Roman" w:hAnsi="Times New Roman"/>
          <w:sz w:val="20"/>
          <w:szCs w:val="20"/>
        </w:rPr>
        <w:t>.1. Потребитель обязуется письменно согласовывать с ТСО сообщения с упоминанием ТСО, ссылки на фирменное наименование, размещение фирменной символики ТСО в полиграфических изделиях, выставочных стендах, на интернет-сайтах и других СМИ.</w:t>
      </w:r>
    </w:p>
    <w:p w:rsidR="007718F4" w:rsidRPr="00B02377" w:rsidRDefault="005C05B3" w:rsidP="007718F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718F4" w:rsidRPr="00B02377">
        <w:rPr>
          <w:rFonts w:ascii="Times New Roman" w:hAnsi="Times New Roman"/>
          <w:sz w:val="20"/>
          <w:szCs w:val="20"/>
        </w:rPr>
        <w:t>.2. Потребителю известно о том, что ТСО развивает не допускающую взяточничество культуру и ведет антикоррупционную политику.</w:t>
      </w:r>
    </w:p>
    <w:p w:rsidR="007718F4" w:rsidRPr="00B02377" w:rsidRDefault="005C05B3" w:rsidP="007718F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718F4" w:rsidRPr="00B02377">
        <w:rPr>
          <w:rFonts w:ascii="Times New Roman" w:hAnsi="Times New Roman"/>
          <w:sz w:val="20"/>
          <w:szCs w:val="20"/>
        </w:rPr>
        <w:t>.3. Потребителю известно о том, что в ТСО установлены процедуры недопущения коррупции и взяточничества, и Потребитель выражает заинтересованность в реализации данных процедур. В связи с этим Потребитель гарантирует при исполнении договора и связанном с исполнением договора взаимодействии (в том числе с третьими лицами) соблюдение со своей стороны антик</w:t>
      </w:r>
      <w:r w:rsidR="007718F4">
        <w:rPr>
          <w:rFonts w:ascii="Times New Roman" w:hAnsi="Times New Roman"/>
          <w:sz w:val="20"/>
          <w:szCs w:val="20"/>
        </w:rPr>
        <w:t xml:space="preserve">оррупционного законодательства </w:t>
      </w:r>
      <w:r w:rsidR="007718F4" w:rsidRPr="00B02377">
        <w:rPr>
          <w:rFonts w:ascii="Times New Roman" w:hAnsi="Times New Roman"/>
          <w:sz w:val="20"/>
          <w:szCs w:val="20"/>
        </w:rPr>
        <w:t>РФ в сфере противодействия и предупреждения коррупции.</w:t>
      </w:r>
    </w:p>
    <w:p w:rsidR="007718F4" w:rsidRPr="00B02377" w:rsidRDefault="005C05B3" w:rsidP="007718F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</w:t>
      </w:r>
      <w:r w:rsidR="007718F4" w:rsidRPr="00B02377">
        <w:rPr>
          <w:rFonts w:ascii="Times New Roman" w:hAnsi="Times New Roman"/>
          <w:sz w:val="20"/>
          <w:szCs w:val="20"/>
        </w:rPr>
        <w:t>.4. Потребитель самостоятельно несет ответственность за несоблюдение антикоррупционного законодательства РФ.</w:t>
      </w: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18F4" w:rsidRPr="0070137D" w:rsidRDefault="007718F4" w:rsidP="007718F4">
      <w:pPr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0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ОСОБЫЕ УСЛОВИЯ</w:t>
      </w: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.1. ТСО и Потребитель в случаях, не урегулированных настоящим договором, обязуются руководствоваться действующим законодательством.</w:t>
      </w:r>
    </w:p>
    <w:p w:rsidR="007718F4" w:rsidRPr="0070137D" w:rsidRDefault="007718F4" w:rsidP="007718F4">
      <w:pPr>
        <w:spacing w:after="0" w:line="276" w:lineRule="auto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.3 Потребитель настоящим выражает согласие на замену стороны по Договору и передачу от Теплоснабжающей организации всех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рав и обязанностей по Договору 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новой единой теплоснабжающей организации, если:</w:t>
      </w:r>
    </w:p>
    <w:p w:rsidR="007718F4" w:rsidRPr="0070137D" w:rsidRDefault="007718F4" w:rsidP="007718F4">
      <w:pPr>
        <w:numPr>
          <w:ilvl w:val="0"/>
          <w:numId w:val="24"/>
        </w:numPr>
        <w:spacing w:after="0"/>
        <w:ind w:left="426" w:right="-1" w:hanging="142"/>
        <w:contextualSpacing/>
        <w:jc w:val="lef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в установленном законодательством порядке в зоне теплоснабжения Потребителя назначена новая (отличная от Теплоснабжающей организации по настоящему Договору) единая теплоснабжающая организация (ЕТО), для которой в установленном законом порядке установлен тариф на тепловую энергию (мощность), поставляемую потребителям соответствующей категории, находящимся в зоне деятельности ЕТО.</w:t>
      </w:r>
    </w:p>
    <w:p w:rsidR="007718F4" w:rsidRPr="0070137D" w:rsidRDefault="007718F4" w:rsidP="007718F4">
      <w:pPr>
        <w:numPr>
          <w:ilvl w:val="0"/>
          <w:numId w:val="24"/>
        </w:numPr>
        <w:spacing w:after="0"/>
        <w:ind w:left="426" w:right="-1" w:hanging="142"/>
        <w:contextualSpacing/>
        <w:jc w:val="left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Потребителем получено соответствующее письменное уведомление от Теплоснабжающей организации, содержащее платежные реквизиты новой единой теплоснабжающей организации с указанием сведений об установленном тарифе.</w:t>
      </w: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этом, право требования задолженности Потребителя, имеющейся перед Теплоснабжающий организацией по Договору на момент перехода прав и обязанностей к новой единой теплоснабжающей организации, сохраняется за Теплоснабжающей организацией.  </w:t>
      </w:r>
    </w:p>
    <w:p w:rsidR="007718F4" w:rsidRPr="0070137D" w:rsidRDefault="007718F4" w:rsidP="007718F4">
      <w:pPr>
        <w:spacing w:after="0" w:line="276" w:lineRule="auto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Во избежание сомнений, моментом перехода прав и обязанностей по Договору к новой единой теплоснабжающей организации является дата начала действия для новой единой теплоснабжающей организации тарифа на тепловую энергию (мощность), поставляемую потребителям соответствующей категории, находящимся в зоне деятельности ЕТО.</w:t>
      </w:r>
    </w:p>
    <w:p w:rsidR="007718F4" w:rsidRDefault="007718F4" w:rsidP="007718F4">
      <w:pPr>
        <w:spacing w:after="0" w:line="276" w:lineRule="auto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10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.4. Подписание настоящего Договора сторонами может осуществляться посредством факсимильного воспроизведения подписи с помощью средств механического или иного копирования, электронной подписью, либо иного аналога собственноручной подписи.</w:t>
      </w:r>
    </w:p>
    <w:p w:rsidR="007718F4" w:rsidRDefault="007718F4" w:rsidP="007718F4">
      <w:pPr>
        <w:spacing w:after="0" w:line="276" w:lineRule="auto"/>
        <w:ind w:right="-1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18F4" w:rsidRPr="0070137D" w:rsidRDefault="007718F4" w:rsidP="007718F4">
      <w:pPr>
        <w:spacing w:after="0"/>
        <w:ind w:right="-1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СРОК ДЕЙСТВИЯ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РАССМОТРЕНИЯ СПОРОВ</w:t>
      </w:r>
    </w:p>
    <w:p w:rsidR="007718F4" w:rsidRPr="0070137D" w:rsidRDefault="007718F4" w:rsidP="007718F4">
      <w:pPr>
        <w:spacing w:after="0"/>
        <w:ind w:right="-1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718F4" w:rsidRPr="00B02377" w:rsidRDefault="007718F4" w:rsidP="007718F4">
      <w:pPr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E189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.1. </w:t>
      </w:r>
      <w:r w:rsidRPr="00B02377">
        <w:rPr>
          <w:rFonts w:ascii="Times New Roman" w:hAnsi="Times New Roman"/>
          <w:sz w:val="20"/>
          <w:szCs w:val="20"/>
        </w:rPr>
        <w:t xml:space="preserve">Договор заключен на срок </w:t>
      </w:r>
      <w:r w:rsidRPr="00B02377">
        <w:rPr>
          <w:rFonts w:ascii="Times New Roman" w:hAnsi="Times New Roman"/>
          <w:b/>
          <w:sz w:val="20"/>
          <w:szCs w:val="20"/>
          <w:u w:val="single"/>
        </w:rPr>
        <w:t xml:space="preserve">по </w:t>
      </w:r>
      <w:r w:rsidRPr="00B02377">
        <w:rPr>
          <w:rFonts w:ascii="Times New Roman" w:hAnsi="Times New Roman"/>
          <w:b/>
          <w:sz w:val="20"/>
          <w:szCs w:val="20"/>
          <w:highlight w:val="cyan"/>
          <w:u w:val="single"/>
        </w:rPr>
        <w:t>____</w:t>
      </w:r>
      <w:r w:rsidRPr="00B02377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B02377">
        <w:rPr>
          <w:rFonts w:ascii="Times New Roman" w:hAnsi="Times New Roman"/>
          <w:sz w:val="20"/>
          <w:szCs w:val="20"/>
        </w:rPr>
        <w:t xml:space="preserve">, вступает в силу с момента его подписания и всех приложений к нему и </w:t>
      </w:r>
      <w:r w:rsidRPr="00B02377">
        <w:rPr>
          <w:rFonts w:ascii="Times New Roman" w:hAnsi="Times New Roman"/>
          <w:sz w:val="20"/>
          <w:szCs w:val="20"/>
          <w:highlight w:val="cyan"/>
        </w:rPr>
        <w:t xml:space="preserve">распространяет свое действие на правоотношения Сторон возникшие с  </w:t>
      </w:r>
      <w:r w:rsidRPr="00B02377">
        <w:rPr>
          <w:rFonts w:ascii="Times New Roman" w:hAnsi="Times New Roman"/>
          <w:b/>
          <w:sz w:val="20"/>
          <w:szCs w:val="20"/>
          <w:highlight w:val="cyan"/>
          <w:u w:val="single"/>
        </w:rPr>
        <w:t>________ г.</w:t>
      </w:r>
      <w:r w:rsidRPr="00B02377">
        <w:rPr>
          <w:rFonts w:ascii="Times New Roman" w:hAnsi="Times New Roman"/>
          <w:sz w:val="20"/>
          <w:szCs w:val="20"/>
        </w:rPr>
        <w:t xml:space="preserve">   </w:t>
      </w:r>
    </w:p>
    <w:p w:rsidR="007718F4" w:rsidRPr="00B02377" w:rsidRDefault="007718F4" w:rsidP="007718F4">
      <w:pPr>
        <w:tabs>
          <w:tab w:val="left" w:pos="284"/>
        </w:tabs>
        <w:spacing w:after="0"/>
        <w:rPr>
          <w:rFonts w:ascii="Times New Roman" w:hAnsi="Times New Roman"/>
          <w:sz w:val="20"/>
          <w:szCs w:val="20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12.2. </w:t>
      </w:r>
      <w:r w:rsidRPr="00B02377">
        <w:rPr>
          <w:rFonts w:ascii="Times New Roman" w:hAnsi="Times New Roman"/>
          <w:sz w:val="20"/>
          <w:szCs w:val="20"/>
        </w:rPr>
        <w:t xml:space="preserve">Договор составлен в </w:t>
      </w:r>
      <w:r w:rsidRPr="00B02377">
        <w:rPr>
          <w:rFonts w:ascii="Times New Roman" w:hAnsi="Times New Roman"/>
          <w:sz w:val="20"/>
          <w:szCs w:val="20"/>
          <w:highlight w:val="cyan"/>
        </w:rPr>
        <w:t>3-х</w:t>
      </w:r>
      <w:r w:rsidRPr="00B02377"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силу. Один экземпляр находится у ТСО, второй - у Потребителя, </w:t>
      </w:r>
      <w:r w:rsidRPr="00B02377">
        <w:rPr>
          <w:rFonts w:ascii="Times New Roman" w:hAnsi="Times New Roman"/>
          <w:sz w:val="20"/>
          <w:szCs w:val="20"/>
          <w:highlight w:val="cyan"/>
        </w:rPr>
        <w:t>третий – у Собственника</w:t>
      </w:r>
      <w:r w:rsidRPr="00B02377">
        <w:rPr>
          <w:rFonts w:ascii="Times New Roman" w:hAnsi="Times New Roman"/>
          <w:sz w:val="20"/>
          <w:szCs w:val="20"/>
        </w:rPr>
        <w:t>. Все перечисленные в договоре приложения являются его неотъемлемыми частями.</w:t>
      </w:r>
    </w:p>
    <w:p w:rsidR="007718F4" w:rsidRPr="0070137D" w:rsidRDefault="007718F4" w:rsidP="007718F4">
      <w:pPr>
        <w:spacing w:after="0" w:line="276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="004E189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>.3. Договор пролонгируется на следующий календарный год автоматически, если ни одна из Сторон за 30 дней до окончания срока его действия не потребует пересмотра его условий.</w:t>
      </w:r>
    </w:p>
    <w:p w:rsidR="007718F4" w:rsidRDefault="007718F4" w:rsidP="00135528">
      <w:pPr>
        <w:spacing w:after="0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1</w:t>
      </w:r>
      <w:r w:rsidR="004E189D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.4. Спор, связанный с заключением, исполнением, изменением или расторжением настоящего Договора передается на разрешение арбитражного суда </w:t>
      </w:r>
      <w:r w:rsidRPr="0070137D">
        <w:rPr>
          <w:rFonts w:ascii="Times New Roman" w:eastAsiaTheme="minorHAnsi" w:hAnsi="Times New Roman"/>
          <w:sz w:val="20"/>
          <w:szCs w:val="20"/>
        </w:rPr>
        <w:t xml:space="preserve">Челябинской </w:t>
      </w:r>
      <w:r w:rsidRPr="0070137D">
        <w:rPr>
          <w:rFonts w:ascii="Times New Roman" w:eastAsia="Times New Roman" w:hAnsi="Times New Roman"/>
          <w:sz w:val="20"/>
          <w:szCs w:val="20"/>
          <w:lang w:eastAsia="ru-RU"/>
        </w:rPr>
        <w:t xml:space="preserve">области после принятия сторонами мер по досудебному урегулированию по истечении десяти календарных дней со дня направления претензии. </w:t>
      </w:r>
    </w:p>
    <w:p w:rsidR="007718F4" w:rsidRPr="00B02377" w:rsidRDefault="007718F4" w:rsidP="007718F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E189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046498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02377">
        <w:rPr>
          <w:rFonts w:ascii="Times New Roman" w:hAnsi="Times New Roman"/>
          <w:sz w:val="20"/>
          <w:szCs w:val="20"/>
        </w:rPr>
        <w:t xml:space="preserve">Во всем, что не предусмотрено настоящим Договором, стороны руководствуются действующим законодательством РФ. </w:t>
      </w:r>
    </w:p>
    <w:p w:rsidR="007718F4" w:rsidRPr="00B02377" w:rsidRDefault="007718F4" w:rsidP="007718F4">
      <w:pPr>
        <w:tabs>
          <w:tab w:val="left" w:pos="426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4E189D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</w:t>
      </w:r>
      <w:r w:rsidR="00046498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B02377">
        <w:rPr>
          <w:rFonts w:ascii="Times New Roman" w:hAnsi="Times New Roman"/>
          <w:sz w:val="20"/>
          <w:szCs w:val="20"/>
        </w:rPr>
        <w:t>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законодательству.</w:t>
      </w:r>
    </w:p>
    <w:p w:rsidR="00196BAF" w:rsidRPr="007718F4" w:rsidRDefault="00196BAF" w:rsidP="007718F4">
      <w:pPr>
        <w:pStyle w:val="ab"/>
        <w:numPr>
          <w:ilvl w:val="0"/>
          <w:numId w:val="25"/>
        </w:num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7718F4">
        <w:rPr>
          <w:rFonts w:ascii="Times New Roman" w:hAnsi="Times New Roman"/>
          <w:b/>
          <w:sz w:val="20"/>
          <w:szCs w:val="20"/>
          <w:lang w:eastAsia="ru-RU"/>
        </w:rPr>
        <w:t>ПРИЛОЖЕНИЯ.</w:t>
      </w:r>
    </w:p>
    <w:p w:rsidR="00196BAF" w:rsidRPr="00B02377" w:rsidRDefault="00196BAF" w:rsidP="00C16E82">
      <w:pPr>
        <w:tabs>
          <w:tab w:val="num" w:pos="284"/>
        </w:tabs>
        <w:ind w:firstLine="426"/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  <w:highlight w:val="cyan"/>
        </w:rPr>
        <w:t xml:space="preserve">Приложение № </w:t>
      </w:r>
      <w:r w:rsidR="00C16E82" w:rsidRPr="00B02377">
        <w:rPr>
          <w:rFonts w:ascii="Times New Roman" w:hAnsi="Times New Roman"/>
          <w:sz w:val="20"/>
          <w:szCs w:val="20"/>
          <w:highlight w:val="cyan"/>
        </w:rPr>
        <w:t>1</w:t>
      </w:r>
      <w:r w:rsidR="00CB269A" w:rsidRPr="00B02377">
        <w:rPr>
          <w:rFonts w:ascii="Times New Roman" w:hAnsi="Times New Roman"/>
          <w:sz w:val="20"/>
          <w:szCs w:val="20"/>
          <w:highlight w:val="cyan"/>
        </w:rPr>
        <w:t xml:space="preserve"> </w:t>
      </w:r>
      <w:r w:rsidRPr="00B02377">
        <w:rPr>
          <w:rFonts w:ascii="Times New Roman" w:hAnsi="Times New Roman"/>
          <w:sz w:val="20"/>
          <w:szCs w:val="20"/>
          <w:highlight w:val="cyan"/>
        </w:rPr>
        <w:t>Сведения о приборах учёта коммунального ресурса, установленных в многоквартирном доме</w:t>
      </w:r>
    </w:p>
    <w:p w:rsidR="007718F4" w:rsidRPr="0070137D" w:rsidRDefault="007718F4" w:rsidP="007718F4">
      <w:pPr>
        <w:spacing w:after="0"/>
        <w:ind w:right="-1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70137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ЮРИДИЧЕСКИЕ АДРЕСА И РЕКВИЗИТЫ СТОРОН</w:t>
      </w:r>
    </w:p>
    <w:p w:rsidR="007718F4" w:rsidRPr="0070137D" w:rsidRDefault="007718F4" w:rsidP="007718F4">
      <w:pPr>
        <w:spacing w:after="0"/>
        <w:ind w:right="-1"/>
        <w:jc w:val="center"/>
        <w:outlineLvl w:val="0"/>
        <w:rPr>
          <w:rFonts w:ascii="Times New Roman" w:eastAsiaTheme="minorHAnsi" w:hAnsi="Times New Roman"/>
          <w:b/>
          <w:sz w:val="20"/>
          <w:szCs w:val="20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5048"/>
      </w:tblGrid>
      <w:tr w:rsidR="007718F4" w:rsidRPr="0070137D" w:rsidTr="000176C7">
        <w:trPr>
          <w:trHeight w:val="2520"/>
        </w:trPr>
        <w:tc>
          <w:tcPr>
            <w:tcW w:w="4928" w:type="dxa"/>
          </w:tcPr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>Потребитель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Реквизиты для расчетов: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___________________ 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М.П.</w:t>
            </w:r>
          </w:p>
          <w:p w:rsidR="007718F4" w:rsidRPr="0070137D" w:rsidRDefault="007718F4" w:rsidP="000176C7">
            <w:pPr>
              <w:ind w:right="-1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>Теплоснабжающая организация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Реквизиты для расчетов: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>Акционерное общество «Урало-Сибирская Теплоэнергетическая Компания - Челябинск»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Юридический адрес: 454080, Челябинская обл, Челябинск г, Энгельса ул, дом № 3 каб.410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Почтовый адрес: 454080, Челябинская обл, Челябинск г, Энгельса ул, дом № 3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Тел.(351) 246-56-96 Факс (351) 246-56-96</w:t>
            </w:r>
          </w:p>
          <w:p w:rsidR="007718F4" w:rsidRPr="0070137D" w:rsidRDefault="007718F4" w:rsidP="000176C7">
            <w:pPr>
              <w:ind w:right="-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info</w:t>
            </w:r>
            <w:r w:rsidRPr="005C05B8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</w:rPr>
              <w:t>@</w:t>
            </w: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ustekchel</w:t>
            </w:r>
            <w:r w:rsidRPr="005C05B8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</w:rPr>
              <w:t>.</w:t>
            </w:r>
            <w:r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val="en-US"/>
              </w:rPr>
              <w:t>ru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ИНН 7453320202 КПП 745301001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р/с 40702810804120000491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ФИЛИАЛ «УРАЛЬСКИЙ» АО КБ «АГРОПРОМКРЕДИТ»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к/с 30101810700000000995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БИК 046577995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</w:rPr>
              <w:t>Представитель по доверенности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_________________ 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0137D">
              <w:rPr>
                <w:rFonts w:ascii="Times New Roman" w:eastAsiaTheme="minorHAnsi" w:hAnsi="Times New Roman"/>
                <w:sz w:val="20"/>
                <w:szCs w:val="20"/>
              </w:rPr>
              <w:t>М.П.</w:t>
            </w:r>
          </w:p>
          <w:p w:rsidR="007718F4" w:rsidRPr="0070137D" w:rsidRDefault="007718F4" w:rsidP="000176C7">
            <w:pPr>
              <w:ind w:right="-1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F750AD" w:rsidRPr="00B02377" w:rsidRDefault="00AC234B" w:rsidP="00AC234B">
      <w:pPr>
        <w:tabs>
          <w:tab w:val="left" w:pos="5640"/>
        </w:tabs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</w:rPr>
        <w:t xml:space="preserve">                        </w:t>
      </w:r>
      <w:r w:rsidR="00F750AD" w:rsidRPr="00B02377">
        <w:rPr>
          <w:rFonts w:ascii="Times New Roman" w:hAnsi="Times New Roman"/>
          <w:b/>
          <w:bCs/>
          <w:color w:val="000000"/>
          <w:sz w:val="20"/>
          <w:szCs w:val="20"/>
          <w:highlight w:val="cyan"/>
        </w:rPr>
        <w:t xml:space="preserve">СОБСТВЕННИК                                                                                                 </w:t>
      </w:r>
    </w:p>
    <w:tbl>
      <w:tblPr>
        <w:tblW w:w="5896" w:type="dxa"/>
        <w:tblLook w:val="01E0" w:firstRow="1" w:lastRow="1" w:firstColumn="1" w:lastColumn="1" w:noHBand="0" w:noVBand="0"/>
      </w:tblPr>
      <w:tblGrid>
        <w:gridCol w:w="5896"/>
      </w:tblGrid>
      <w:tr w:rsidR="00F750AD" w:rsidRPr="00B02377" w:rsidTr="00F750AD">
        <w:trPr>
          <w:trHeight w:val="580"/>
        </w:trPr>
        <w:tc>
          <w:tcPr>
            <w:tcW w:w="5896" w:type="dxa"/>
            <w:hideMark/>
          </w:tcPr>
          <w:p w:rsidR="00F750AD" w:rsidRPr="00B02377" w:rsidRDefault="00F750AD" w:rsidP="00540447">
            <w:pPr>
              <w:contextualSpacing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0237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ИНН                               КПП </w:t>
            </w:r>
          </w:p>
          <w:p w:rsidR="00F750AD" w:rsidRPr="00B02377" w:rsidRDefault="00F750AD" w:rsidP="00540447">
            <w:pPr>
              <w:contextualSpacing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0237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ОГРН  </w:t>
            </w:r>
          </w:p>
        </w:tc>
      </w:tr>
      <w:tr w:rsidR="00F750AD" w:rsidRPr="00B02377" w:rsidTr="00F750AD">
        <w:trPr>
          <w:trHeight w:val="1411"/>
        </w:trPr>
        <w:tc>
          <w:tcPr>
            <w:tcW w:w="5896" w:type="dxa"/>
            <w:hideMark/>
          </w:tcPr>
          <w:p w:rsidR="00F750AD" w:rsidRPr="00B02377" w:rsidRDefault="00F750AD" w:rsidP="00540447">
            <w:pPr>
              <w:spacing w:after="100" w:afterAutospacing="1"/>
              <w:contextualSpacing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02377">
              <w:rPr>
                <w:rFonts w:ascii="Times New Roman" w:hAnsi="Times New Roman"/>
                <w:sz w:val="20"/>
                <w:szCs w:val="20"/>
                <w:highlight w:val="cyan"/>
              </w:rPr>
              <w:t>Юридический адрес:</w:t>
            </w:r>
          </w:p>
          <w:p w:rsidR="00F750AD" w:rsidRPr="00B02377" w:rsidRDefault="00F750AD" w:rsidP="00540447">
            <w:pPr>
              <w:spacing w:after="100" w:afterAutospacing="1"/>
              <w:contextualSpacing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02377">
              <w:rPr>
                <w:rFonts w:ascii="Times New Roman" w:hAnsi="Times New Roman"/>
                <w:sz w:val="20"/>
                <w:szCs w:val="20"/>
                <w:highlight w:val="cyan"/>
              </w:rPr>
              <w:t>Почтовый адрес:</w:t>
            </w:r>
          </w:p>
          <w:p w:rsidR="00F750AD" w:rsidRPr="00B02377" w:rsidRDefault="00F750AD" w:rsidP="00540447">
            <w:pPr>
              <w:contextualSpacing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02377">
              <w:rPr>
                <w:rFonts w:ascii="Times New Roman" w:hAnsi="Times New Roman"/>
                <w:sz w:val="20"/>
                <w:szCs w:val="20"/>
                <w:highlight w:val="cyan"/>
              </w:rPr>
              <w:t>Тел.</w:t>
            </w:r>
          </w:p>
        </w:tc>
      </w:tr>
      <w:tr w:rsidR="00F750AD" w:rsidRPr="00B02377" w:rsidTr="00F750AD">
        <w:trPr>
          <w:trHeight w:val="265"/>
        </w:trPr>
        <w:tc>
          <w:tcPr>
            <w:tcW w:w="5896" w:type="dxa"/>
            <w:vAlign w:val="center"/>
            <w:hideMark/>
          </w:tcPr>
          <w:p w:rsidR="00F750AD" w:rsidRPr="00B02377" w:rsidRDefault="00F750AD" w:rsidP="00540447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02377">
              <w:rPr>
                <w:rFonts w:ascii="Times New Roman" w:hAnsi="Times New Roman"/>
                <w:sz w:val="20"/>
                <w:szCs w:val="20"/>
                <w:highlight w:val="cyan"/>
              </w:rPr>
              <w:t>__________________________</w:t>
            </w:r>
          </w:p>
          <w:p w:rsidR="00F750AD" w:rsidRPr="00B02377" w:rsidRDefault="00F750AD" w:rsidP="00540447">
            <w:pPr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  <w:r w:rsidRPr="00B02377">
              <w:rPr>
                <w:rFonts w:ascii="Times New Roman" w:hAnsi="Times New Roman"/>
                <w:sz w:val="20"/>
                <w:szCs w:val="20"/>
                <w:highlight w:val="cyan"/>
                <w:vertAlign w:val="superscript"/>
              </w:rPr>
              <w:t xml:space="preserve">                                               (должность)</w:t>
            </w:r>
          </w:p>
        </w:tc>
      </w:tr>
      <w:tr w:rsidR="00F750AD" w:rsidRPr="00B02377" w:rsidTr="00F750AD">
        <w:trPr>
          <w:trHeight w:val="470"/>
        </w:trPr>
        <w:tc>
          <w:tcPr>
            <w:tcW w:w="5896" w:type="dxa"/>
            <w:vAlign w:val="center"/>
          </w:tcPr>
          <w:p w:rsidR="00F750AD" w:rsidRPr="00B02377" w:rsidRDefault="00F750AD" w:rsidP="00540447">
            <w:pPr>
              <w:ind w:left="4486" w:hanging="4536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B02377">
              <w:rPr>
                <w:rFonts w:ascii="Times New Roman" w:hAnsi="Times New Roman"/>
                <w:b/>
                <w:sz w:val="20"/>
                <w:szCs w:val="20"/>
                <w:highlight w:val="cyan"/>
              </w:rPr>
              <w:t>_______________________</w:t>
            </w:r>
            <w:r w:rsidRPr="00B02377">
              <w:rPr>
                <w:rFonts w:ascii="Times New Roman" w:hAnsi="Times New Roman"/>
                <w:sz w:val="20"/>
                <w:szCs w:val="20"/>
                <w:highlight w:val="cyan"/>
              </w:rPr>
              <w:t xml:space="preserve"> И.О.Фамилия</w:t>
            </w:r>
          </w:p>
          <w:p w:rsidR="00F750AD" w:rsidRPr="00B02377" w:rsidRDefault="00F750AD" w:rsidP="00540447">
            <w:pPr>
              <w:rPr>
                <w:rFonts w:ascii="Times New Roman" w:hAnsi="Times New Roman"/>
                <w:sz w:val="20"/>
                <w:szCs w:val="20"/>
                <w:highlight w:val="cyan"/>
                <w:u w:val="single"/>
              </w:rPr>
            </w:pPr>
            <w:r w:rsidRPr="00B02377">
              <w:rPr>
                <w:rFonts w:ascii="Times New Roman" w:hAnsi="Times New Roman"/>
                <w:sz w:val="20"/>
                <w:szCs w:val="20"/>
              </w:rPr>
              <w:t xml:space="preserve">М.п. </w:t>
            </w:r>
          </w:p>
        </w:tc>
      </w:tr>
    </w:tbl>
    <w:p w:rsidR="00E455DD" w:rsidRPr="00B02377" w:rsidRDefault="00AC234B" w:rsidP="007C7143">
      <w:pPr>
        <w:rPr>
          <w:rFonts w:ascii="Times New Roman" w:hAnsi="Times New Roman"/>
          <w:sz w:val="20"/>
          <w:szCs w:val="20"/>
        </w:rPr>
      </w:pPr>
      <w:r w:rsidRPr="00B02377">
        <w:rPr>
          <w:rFonts w:ascii="Times New Roman" w:hAnsi="Times New Roman"/>
          <w:sz w:val="20"/>
          <w:szCs w:val="20"/>
          <w:highlight w:val="cyan"/>
        </w:rPr>
        <w:t>Исполнитель:</w:t>
      </w:r>
    </w:p>
    <w:sectPr w:rsidR="00E455DD" w:rsidRPr="00B02377" w:rsidSect="00437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8" w:right="566" w:bottom="709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EE8" w:rsidRDefault="00386EE8" w:rsidP="004C51E3">
      <w:pPr>
        <w:spacing w:after="0"/>
      </w:pPr>
      <w:r>
        <w:separator/>
      </w:r>
    </w:p>
  </w:endnote>
  <w:endnote w:type="continuationSeparator" w:id="0">
    <w:p w:rsidR="00386EE8" w:rsidRDefault="00386EE8" w:rsidP="004C51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7" w:rsidRDefault="00B023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841549"/>
      <w:docPartObj>
        <w:docPartGallery w:val="Page Numbers (Bottom of Page)"/>
        <w:docPartUnique/>
      </w:docPartObj>
    </w:sdtPr>
    <w:sdtEndPr/>
    <w:sdtContent>
      <w:p w:rsidR="00A60A12" w:rsidRDefault="00135528" w:rsidP="00EF3BE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39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7" w:rsidRDefault="00B023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EE8" w:rsidRDefault="00386EE8" w:rsidP="004C51E3">
      <w:pPr>
        <w:spacing w:after="0"/>
      </w:pPr>
      <w:r>
        <w:separator/>
      </w:r>
    </w:p>
  </w:footnote>
  <w:footnote w:type="continuationSeparator" w:id="0">
    <w:p w:rsidR="00386EE8" w:rsidRDefault="00386EE8" w:rsidP="004C51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7" w:rsidRDefault="00B023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7" w:rsidRDefault="00B0237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77" w:rsidRDefault="00B023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BA0CEC2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0F2AA2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A2A44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A92937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C596B46"/>
    <w:multiLevelType w:val="hybridMultilevel"/>
    <w:tmpl w:val="51F6D5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92EF2"/>
    <w:multiLevelType w:val="multilevel"/>
    <w:tmpl w:val="D182E4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6" w15:restartNumberingAfterBreak="0">
    <w:nsid w:val="1F07745C"/>
    <w:multiLevelType w:val="multilevel"/>
    <w:tmpl w:val="65644706"/>
    <w:lvl w:ilvl="0">
      <w:start w:val="7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1F303968"/>
    <w:multiLevelType w:val="multilevel"/>
    <w:tmpl w:val="251E3A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4602A62"/>
    <w:multiLevelType w:val="multilevel"/>
    <w:tmpl w:val="4C5E11C2"/>
    <w:lvl w:ilvl="0">
      <w:start w:val="1"/>
      <w:numFmt w:val="decimal"/>
      <w:lvlText w:val="%1."/>
      <w:lvlJc w:val="center"/>
      <w:pPr>
        <w:tabs>
          <w:tab w:val="num" w:pos="417"/>
        </w:tabs>
        <w:ind w:left="360" w:hanging="303"/>
      </w:pPr>
      <w:rPr>
        <w:rFonts w:ascii="Times New Roman" w:hAnsi="Times New Roman" w:cs="Times New Roman" w:hint="default"/>
        <w:b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hint="default"/>
        <w:b w:val="0"/>
        <w:i/>
        <w:sz w:val="16"/>
      </w:rPr>
    </w:lvl>
    <w:lvl w:ilvl="3">
      <w:start w:val="1"/>
      <w:numFmt w:val="decimal"/>
      <w:lvlText w:val="%1.%2.%4."/>
      <w:lvlJc w:val="left"/>
      <w:pPr>
        <w:tabs>
          <w:tab w:val="num" w:pos="759"/>
        </w:tabs>
        <w:ind w:left="286" w:firstLine="113"/>
      </w:pPr>
      <w:rPr>
        <w:rFonts w:ascii="Times New Roman" w:hAnsi="Times New Roman" w:hint="default"/>
        <w:b w:val="0"/>
        <w:i w:val="0"/>
        <w:sz w:val="17"/>
        <w:szCs w:val="17"/>
      </w:rPr>
    </w:lvl>
    <w:lvl w:ilvl="4">
      <w:start w:val="1"/>
      <w:numFmt w:val="none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16"/>
      </w:rPr>
    </w:lvl>
    <w:lvl w:ilvl="5">
      <w:start w:val="1"/>
      <w:numFmt w:val="decimal"/>
      <w:lvlText w:val="%1.%2.%4.%6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98A467C"/>
    <w:multiLevelType w:val="hybridMultilevel"/>
    <w:tmpl w:val="A4AE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D06B6"/>
    <w:multiLevelType w:val="hybridMultilevel"/>
    <w:tmpl w:val="9750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D0FEA"/>
    <w:multiLevelType w:val="multilevel"/>
    <w:tmpl w:val="44E20AF2"/>
    <w:lvl w:ilvl="0">
      <w:start w:val="3"/>
      <w:numFmt w:val="decimal"/>
      <w:lvlText w:val="%1."/>
      <w:lvlJc w:val="center"/>
      <w:pPr>
        <w:tabs>
          <w:tab w:val="num" w:pos="417"/>
        </w:tabs>
        <w:ind w:left="360" w:hanging="303"/>
      </w:pPr>
      <w:rPr>
        <w:rFonts w:ascii="Times New Roman" w:hAnsi="Times New Roman" w:hint="default"/>
        <w:b/>
        <w:i w:val="0"/>
        <w:sz w:val="18"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000000"/>
        <w:sz w:val="16"/>
      </w:rPr>
    </w:lvl>
    <w:lvl w:ilvl="2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hint="default"/>
        <w:b w:val="0"/>
        <w:i/>
        <w:sz w:val="16"/>
      </w:rPr>
    </w:lvl>
    <w:lvl w:ilvl="3">
      <w:start w:val="1"/>
      <w:numFmt w:val="decimal"/>
      <w:lvlText w:val="%1.%2.%4."/>
      <w:lvlJc w:val="left"/>
      <w:pPr>
        <w:tabs>
          <w:tab w:val="num" w:pos="927"/>
        </w:tabs>
        <w:ind w:left="454" w:firstLine="113"/>
      </w:pPr>
      <w:rPr>
        <w:rFonts w:ascii="Times New Roman" w:hAnsi="Times New Roman" w:hint="default"/>
        <w:b w:val="0"/>
        <w:i w:val="0"/>
        <w:sz w:val="16"/>
      </w:rPr>
    </w:lvl>
    <w:lvl w:ilvl="4">
      <w:start w:val="3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5">
      <w:start w:val="2"/>
      <w:numFmt w:val="decimal"/>
      <w:lvlText w:val="%1.%2.%4.%6"/>
      <w:lvlJc w:val="left"/>
      <w:pPr>
        <w:tabs>
          <w:tab w:val="num" w:pos="2520"/>
        </w:tabs>
        <w:ind w:left="2160" w:hanging="360"/>
      </w:pPr>
      <w:rPr>
        <w:rFonts w:ascii="Times New Roman" w:hAnsi="Times New Roman" w:hint="default"/>
        <w:b w:val="0"/>
        <w:i w:val="0"/>
        <w:sz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5D30D47"/>
    <w:multiLevelType w:val="hybridMultilevel"/>
    <w:tmpl w:val="49F6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B40"/>
    <w:multiLevelType w:val="multilevel"/>
    <w:tmpl w:val="0E5E71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2BD094E"/>
    <w:multiLevelType w:val="hybridMultilevel"/>
    <w:tmpl w:val="BFA48926"/>
    <w:lvl w:ilvl="0" w:tplc="BBAA1A56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42A4E01"/>
    <w:multiLevelType w:val="hybridMultilevel"/>
    <w:tmpl w:val="18082E1A"/>
    <w:lvl w:ilvl="0" w:tplc="824C20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7FC243B"/>
    <w:multiLevelType w:val="hybridMultilevel"/>
    <w:tmpl w:val="2D8A698A"/>
    <w:lvl w:ilvl="0" w:tplc="64A2F280">
      <w:start w:val="1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8A63333"/>
    <w:multiLevelType w:val="hybridMultilevel"/>
    <w:tmpl w:val="EC5036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48C20EB"/>
    <w:multiLevelType w:val="multilevel"/>
    <w:tmpl w:val="06C03A3A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20" w:hanging="1110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6DDE23C8"/>
    <w:multiLevelType w:val="hybridMultilevel"/>
    <w:tmpl w:val="D97C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34DB"/>
    <w:multiLevelType w:val="multilevel"/>
    <w:tmpl w:val="D3C81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6F6138A"/>
    <w:multiLevelType w:val="hybridMultilevel"/>
    <w:tmpl w:val="7D129B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777E65D5"/>
    <w:multiLevelType w:val="multilevel"/>
    <w:tmpl w:val="E758E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C54777C"/>
    <w:multiLevelType w:val="hybridMultilevel"/>
    <w:tmpl w:val="4DDEC740"/>
    <w:lvl w:ilvl="0" w:tplc="1F322B88">
      <w:numFmt w:val="bullet"/>
      <w:lvlText w:val="•"/>
      <w:lvlJc w:val="left"/>
      <w:pPr>
        <w:ind w:left="1981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DA2C21"/>
    <w:multiLevelType w:val="multilevel"/>
    <w:tmpl w:val="522E3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3"/>
  </w:num>
  <w:num w:numId="5">
    <w:abstractNumId w:val="20"/>
  </w:num>
  <w:num w:numId="6">
    <w:abstractNumId w:val="7"/>
  </w:num>
  <w:num w:numId="7">
    <w:abstractNumId w:val="1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4"/>
  </w:num>
  <w:num w:numId="15">
    <w:abstractNumId w:val="21"/>
  </w:num>
  <w:num w:numId="16">
    <w:abstractNumId w:val="16"/>
  </w:num>
  <w:num w:numId="17">
    <w:abstractNumId w:val="15"/>
  </w:num>
  <w:num w:numId="18">
    <w:abstractNumId w:val="8"/>
  </w:num>
  <w:num w:numId="19">
    <w:abstractNumId w:val="11"/>
  </w:num>
  <w:num w:numId="20">
    <w:abstractNumId w:val="22"/>
  </w:num>
  <w:num w:numId="21">
    <w:abstractNumId w:val="5"/>
  </w:num>
  <w:num w:numId="22">
    <w:abstractNumId w:val="9"/>
  </w:num>
  <w:num w:numId="23">
    <w:abstractNumId w:val="17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AF"/>
    <w:rsid w:val="0001376C"/>
    <w:rsid w:val="00035BD7"/>
    <w:rsid w:val="00046498"/>
    <w:rsid w:val="00063C22"/>
    <w:rsid w:val="000E7300"/>
    <w:rsid w:val="00125625"/>
    <w:rsid w:val="00131C04"/>
    <w:rsid w:val="00135528"/>
    <w:rsid w:val="00155813"/>
    <w:rsid w:val="001615C0"/>
    <w:rsid w:val="00163942"/>
    <w:rsid w:val="0016442D"/>
    <w:rsid w:val="00181D0F"/>
    <w:rsid w:val="00196BAF"/>
    <w:rsid w:val="001A2DC9"/>
    <w:rsid w:val="001B1D3C"/>
    <w:rsid w:val="001C2EF4"/>
    <w:rsid w:val="001D3214"/>
    <w:rsid w:val="0020152A"/>
    <w:rsid w:val="0020666B"/>
    <w:rsid w:val="00211ED4"/>
    <w:rsid w:val="0021225E"/>
    <w:rsid w:val="00244C83"/>
    <w:rsid w:val="0028574C"/>
    <w:rsid w:val="002A79F6"/>
    <w:rsid w:val="002B176B"/>
    <w:rsid w:val="002E6D41"/>
    <w:rsid w:val="00310E89"/>
    <w:rsid w:val="0031168C"/>
    <w:rsid w:val="00313D19"/>
    <w:rsid w:val="00314398"/>
    <w:rsid w:val="0031718A"/>
    <w:rsid w:val="003206D7"/>
    <w:rsid w:val="00331218"/>
    <w:rsid w:val="00334E2B"/>
    <w:rsid w:val="00334FE8"/>
    <w:rsid w:val="00370AAC"/>
    <w:rsid w:val="003769A2"/>
    <w:rsid w:val="00386EE8"/>
    <w:rsid w:val="003D1F6F"/>
    <w:rsid w:val="003D775B"/>
    <w:rsid w:val="003E4D05"/>
    <w:rsid w:val="003F50E3"/>
    <w:rsid w:val="00404B29"/>
    <w:rsid w:val="004052B1"/>
    <w:rsid w:val="00407283"/>
    <w:rsid w:val="0043399B"/>
    <w:rsid w:val="004379B6"/>
    <w:rsid w:val="00446AB2"/>
    <w:rsid w:val="00451BCD"/>
    <w:rsid w:val="00460B00"/>
    <w:rsid w:val="00491413"/>
    <w:rsid w:val="00496BE8"/>
    <w:rsid w:val="004A2E93"/>
    <w:rsid w:val="004B6883"/>
    <w:rsid w:val="004C51E3"/>
    <w:rsid w:val="004E189D"/>
    <w:rsid w:val="004E1F74"/>
    <w:rsid w:val="004F63AB"/>
    <w:rsid w:val="00512317"/>
    <w:rsid w:val="0051578D"/>
    <w:rsid w:val="00515AEC"/>
    <w:rsid w:val="00543EB7"/>
    <w:rsid w:val="0055738D"/>
    <w:rsid w:val="00563669"/>
    <w:rsid w:val="0059022F"/>
    <w:rsid w:val="00593B7F"/>
    <w:rsid w:val="005C05B3"/>
    <w:rsid w:val="005D0C14"/>
    <w:rsid w:val="00610ED0"/>
    <w:rsid w:val="0063324C"/>
    <w:rsid w:val="006444F7"/>
    <w:rsid w:val="0065475F"/>
    <w:rsid w:val="0067396F"/>
    <w:rsid w:val="00675901"/>
    <w:rsid w:val="006829ED"/>
    <w:rsid w:val="006856CC"/>
    <w:rsid w:val="0069596C"/>
    <w:rsid w:val="006A7C30"/>
    <w:rsid w:val="006B679A"/>
    <w:rsid w:val="006C2964"/>
    <w:rsid w:val="006F2BE1"/>
    <w:rsid w:val="0070772D"/>
    <w:rsid w:val="00715AE2"/>
    <w:rsid w:val="007248A8"/>
    <w:rsid w:val="00736C0E"/>
    <w:rsid w:val="007627B4"/>
    <w:rsid w:val="007674ED"/>
    <w:rsid w:val="00771289"/>
    <w:rsid w:val="007718F4"/>
    <w:rsid w:val="00787F53"/>
    <w:rsid w:val="007C7143"/>
    <w:rsid w:val="007D6DF7"/>
    <w:rsid w:val="007E45AC"/>
    <w:rsid w:val="008117E0"/>
    <w:rsid w:val="00817368"/>
    <w:rsid w:val="008309A9"/>
    <w:rsid w:val="008439BA"/>
    <w:rsid w:val="008640FF"/>
    <w:rsid w:val="0088282B"/>
    <w:rsid w:val="00896AFA"/>
    <w:rsid w:val="008E0103"/>
    <w:rsid w:val="00924690"/>
    <w:rsid w:val="00936BDA"/>
    <w:rsid w:val="009370A8"/>
    <w:rsid w:val="00974273"/>
    <w:rsid w:val="00992160"/>
    <w:rsid w:val="00995891"/>
    <w:rsid w:val="009A37A2"/>
    <w:rsid w:val="009A686F"/>
    <w:rsid w:val="009D55E9"/>
    <w:rsid w:val="009F613F"/>
    <w:rsid w:val="00A51A29"/>
    <w:rsid w:val="00A55E76"/>
    <w:rsid w:val="00A60A12"/>
    <w:rsid w:val="00AA5756"/>
    <w:rsid w:val="00AB2C4B"/>
    <w:rsid w:val="00AB3D42"/>
    <w:rsid w:val="00AC234B"/>
    <w:rsid w:val="00AE1B70"/>
    <w:rsid w:val="00AF7AFE"/>
    <w:rsid w:val="00B02377"/>
    <w:rsid w:val="00B141A1"/>
    <w:rsid w:val="00B310A9"/>
    <w:rsid w:val="00B409EF"/>
    <w:rsid w:val="00B663A8"/>
    <w:rsid w:val="00B73C37"/>
    <w:rsid w:val="00B73C64"/>
    <w:rsid w:val="00B94D93"/>
    <w:rsid w:val="00BB797E"/>
    <w:rsid w:val="00BD1895"/>
    <w:rsid w:val="00BD7C06"/>
    <w:rsid w:val="00BF41BB"/>
    <w:rsid w:val="00BF64E4"/>
    <w:rsid w:val="00C05A03"/>
    <w:rsid w:val="00C16E82"/>
    <w:rsid w:val="00C31A1B"/>
    <w:rsid w:val="00C362A7"/>
    <w:rsid w:val="00CA0B2D"/>
    <w:rsid w:val="00CB269A"/>
    <w:rsid w:val="00CD0CD2"/>
    <w:rsid w:val="00CE2398"/>
    <w:rsid w:val="00CE44C4"/>
    <w:rsid w:val="00CE7D28"/>
    <w:rsid w:val="00D271D5"/>
    <w:rsid w:val="00D55C52"/>
    <w:rsid w:val="00DA75D9"/>
    <w:rsid w:val="00DE1F23"/>
    <w:rsid w:val="00E455DD"/>
    <w:rsid w:val="00E601D4"/>
    <w:rsid w:val="00E6429A"/>
    <w:rsid w:val="00E821A7"/>
    <w:rsid w:val="00E91328"/>
    <w:rsid w:val="00EE5680"/>
    <w:rsid w:val="00EF3BE1"/>
    <w:rsid w:val="00F04B99"/>
    <w:rsid w:val="00F17505"/>
    <w:rsid w:val="00F3059B"/>
    <w:rsid w:val="00F354CF"/>
    <w:rsid w:val="00F3584C"/>
    <w:rsid w:val="00F4551E"/>
    <w:rsid w:val="00F750AD"/>
    <w:rsid w:val="00F86311"/>
    <w:rsid w:val="00FC1B60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00269"/>
  <w15:docId w15:val="{F6BBBC2C-DF26-472B-9BEE-8516313C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6B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0">
    <w:name w:val="heading 3"/>
    <w:basedOn w:val="a"/>
    <w:next w:val="a"/>
    <w:link w:val="31"/>
    <w:qFormat/>
    <w:rsid w:val="00196BAF"/>
    <w:pPr>
      <w:keepNext/>
      <w:spacing w:after="0"/>
      <w:outlineLvl w:val="2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BAF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rsid w:val="00196BAF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"/>
    <w:basedOn w:val="a"/>
    <w:link w:val="a4"/>
    <w:rsid w:val="00196BAF"/>
    <w:pPr>
      <w:spacing w:after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B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196BAF"/>
    <w:pPr>
      <w:spacing w:after="0" w:line="300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96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96BAF"/>
    <w:pPr>
      <w:tabs>
        <w:tab w:val="center" w:pos="4677"/>
        <w:tab w:val="right" w:pos="9355"/>
      </w:tabs>
      <w:spacing w:after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96BAF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6BAF"/>
    <w:pPr>
      <w:tabs>
        <w:tab w:val="center" w:pos="4677"/>
        <w:tab w:val="right" w:pos="9355"/>
      </w:tabs>
      <w:spacing w:after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196BAF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196BAF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196BAF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196BAF"/>
    <w:rPr>
      <w:rFonts w:ascii="Calibri" w:eastAsia="Calibri" w:hAnsi="Calibri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196BAF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6BAF"/>
    <w:rPr>
      <w:rFonts w:ascii="Calibri" w:eastAsia="Calibri" w:hAnsi="Calibri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96BAF"/>
    <w:pPr>
      <w:ind w:left="720"/>
      <w:contextualSpacing/>
    </w:pPr>
  </w:style>
  <w:style w:type="table" w:styleId="ac">
    <w:name w:val="Table Grid"/>
    <w:basedOn w:val="a1"/>
    <w:uiPriority w:val="59"/>
    <w:rsid w:val="00196BAF"/>
    <w:pPr>
      <w:spacing w:after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96BAF"/>
    <w:pPr>
      <w:spacing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BAF"/>
    <w:rPr>
      <w:rFonts w:ascii="Tahoma" w:eastAsia="Calibri" w:hAnsi="Tahoma" w:cs="Times New Roman"/>
      <w:sz w:val="16"/>
      <w:szCs w:val="16"/>
    </w:rPr>
  </w:style>
  <w:style w:type="paragraph" w:styleId="22">
    <w:name w:val="List 2"/>
    <w:basedOn w:val="a"/>
    <w:rsid w:val="00196BAF"/>
    <w:pPr>
      <w:ind w:left="566" w:hanging="283"/>
    </w:pPr>
  </w:style>
  <w:style w:type="paragraph" w:styleId="34">
    <w:name w:val="List 3"/>
    <w:basedOn w:val="a"/>
    <w:rsid w:val="00196BAF"/>
    <w:pPr>
      <w:ind w:left="849" w:hanging="283"/>
    </w:pPr>
  </w:style>
  <w:style w:type="paragraph" w:styleId="40">
    <w:name w:val="List 4"/>
    <w:basedOn w:val="a"/>
    <w:rsid w:val="00196BAF"/>
    <w:pPr>
      <w:ind w:left="1132" w:hanging="283"/>
    </w:pPr>
  </w:style>
  <w:style w:type="paragraph" w:styleId="50">
    <w:name w:val="List 5"/>
    <w:basedOn w:val="a"/>
    <w:rsid w:val="00196BAF"/>
    <w:pPr>
      <w:ind w:left="1415" w:hanging="283"/>
    </w:pPr>
  </w:style>
  <w:style w:type="paragraph" w:styleId="2">
    <w:name w:val="List Bullet 2"/>
    <w:basedOn w:val="a"/>
    <w:rsid w:val="00196BAF"/>
    <w:pPr>
      <w:numPr>
        <w:numId w:val="9"/>
      </w:numPr>
    </w:pPr>
  </w:style>
  <w:style w:type="paragraph" w:styleId="3">
    <w:name w:val="List Bullet 3"/>
    <w:basedOn w:val="a"/>
    <w:rsid w:val="00196BAF"/>
    <w:pPr>
      <w:numPr>
        <w:numId w:val="10"/>
      </w:numPr>
    </w:pPr>
  </w:style>
  <w:style w:type="paragraph" w:styleId="4">
    <w:name w:val="List Bullet 4"/>
    <w:basedOn w:val="a"/>
    <w:rsid w:val="00196BAF"/>
    <w:pPr>
      <w:numPr>
        <w:numId w:val="11"/>
      </w:numPr>
    </w:pPr>
  </w:style>
  <w:style w:type="paragraph" w:styleId="5">
    <w:name w:val="List Bullet 5"/>
    <w:basedOn w:val="a"/>
    <w:rsid w:val="00196BAF"/>
    <w:pPr>
      <w:numPr>
        <w:numId w:val="12"/>
      </w:numPr>
    </w:pPr>
  </w:style>
  <w:style w:type="paragraph" w:styleId="41">
    <w:name w:val="List Continue 4"/>
    <w:basedOn w:val="a"/>
    <w:rsid w:val="00196BAF"/>
    <w:pPr>
      <w:spacing w:after="120"/>
      <w:ind w:left="1132"/>
    </w:pPr>
  </w:style>
  <w:style w:type="paragraph" w:styleId="af">
    <w:name w:val="Title"/>
    <w:basedOn w:val="a"/>
    <w:link w:val="af0"/>
    <w:qFormat/>
    <w:rsid w:val="00196B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Заголовок Знак"/>
    <w:basedOn w:val="a0"/>
    <w:link w:val="af"/>
    <w:rsid w:val="00196BAF"/>
    <w:rPr>
      <w:rFonts w:ascii="Arial" w:eastAsia="Calibri" w:hAnsi="Arial" w:cs="Arial"/>
      <w:b/>
      <w:bCs/>
      <w:kern w:val="28"/>
      <w:sz w:val="32"/>
      <w:szCs w:val="32"/>
    </w:rPr>
  </w:style>
  <w:style w:type="paragraph" w:styleId="af1">
    <w:name w:val="Subtitle"/>
    <w:basedOn w:val="a"/>
    <w:link w:val="af2"/>
    <w:qFormat/>
    <w:rsid w:val="00196B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2">
    <w:name w:val="Подзаголовок Знак"/>
    <w:basedOn w:val="a0"/>
    <w:link w:val="af1"/>
    <w:rsid w:val="00196BAF"/>
    <w:rPr>
      <w:rFonts w:ascii="Arial" w:eastAsia="Calibri" w:hAnsi="Arial" w:cs="Arial"/>
      <w:sz w:val="24"/>
      <w:szCs w:val="24"/>
    </w:rPr>
  </w:style>
  <w:style w:type="paragraph" w:styleId="af3">
    <w:name w:val="Body Text First Indent"/>
    <w:basedOn w:val="a3"/>
    <w:link w:val="af4"/>
    <w:rsid w:val="00196BAF"/>
    <w:pPr>
      <w:spacing w:after="120" w:line="276" w:lineRule="auto"/>
      <w:ind w:firstLine="21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Красная строка Знак"/>
    <w:basedOn w:val="a4"/>
    <w:link w:val="af3"/>
    <w:rsid w:val="00196BAF"/>
    <w:rPr>
      <w:rFonts w:ascii="Calibri" w:eastAsia="Calibri" w:hAnsi="Calibri" w:cs="Times New Roman"/>
      <w:sz w:val="24"/>
      <w:szCs w:val="20"/>
      <w:lang w:eastAsia="ru-RU"/>
    </w:rPr>
  </w:style>
  <w:style w:type="paragraph" w:styleId="23">
    <w:name w:val="Body Text First Indent 2"/>
    <w:basedOn w:val="a9"/>
    <w:link w:val="24"/>
    <w:rsid w:val="00196BAF"/>
    <w:pPr>
      <w:ind w:firstLine="210"/>
    </w:pPr>
  </w:style>
  <w:style w:type="character" w:customStyle="1" w:styleId="24">
    <w:name w:val="Красная строка 2 Знак"/>
    <w:basedOn w:val="aa"/>
    <w:link w:val="23"/>
    <w:rsid w:val="00196BAF"/>
    <w:rPr>
      <w:rFonts w:ascii="Calibri" w:eastAsia="Calibri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196BAF"/>
    <w:pPr>
      <w:ind w:left="720"/>
      <w:contextualSpacing/>
    </w:pPr>
    <w:rPr>
      <w:rFonts w:eastAsia="Times New Roman"/>
      <w:lang w:eastAsia="ru-RU"/>
    </w:rPr>
  </w:style>
  <w:style w:type="character" w:styleId="af5">
    <w:name w:val="Hyperlink"/>
    <w:uiPriority w:val="99"/>
    <w:unhideWhenUsed/>
    <w:rsid w:val="00196BAF"/>
    <w:rPr>
      <w:color w:val="0000FF"/>
      <w:u w:val="single"/>
    </w:rPr>
  </w:style>
  <w:style w:type="character" w:styleId="af6">
    <w:name w:val="annotation reference"/>
    <w:uiPriority w:val="99"/>
    <w:unhideWhenUsed/>
    <w:rsid w:val="00196BAF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196BA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196BAF"/>
    <w:rPr>
      <w:rFonts w:ascii="Calibri" w:eastAsia="Calibri" w:hAnsi="Calibri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6BA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96BA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1">
    <w:name w:val="s_1"/>
    <w:basedOn w:val="a"/>
    <w:rsid w:val="00196B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196BAF"/>
    <w:pPr>
      <w:spacing w:after="0"/>
    </w:pPr>
    <w:rPr>
      <w:rFonts w:ascii="Calibri" w:eastAsia="Calibri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34E2B"/>
    <w:rPr>
      <w:color w:val="106BBE"/>
    </w:rPr>
  </w:style>
  <w:style w:type="paragraph" w:customStyle="1" w:styleId="Iauiue">
    <w:name w:val="Iau?iue"/>
    <w:rsid w:val="003D1F6F"/>
    <w:pPr>
      <w:widowControl w:val="0"/>
      <w:spacing w:after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d">
    <w:name w:val="footnote reference"/>
    <w:uiPriority w:val="99"/>
    <w:rsid w:val="003D1F6F"/>
    <w:rPr>
      <w:vertAlign w:val="superscript"/>
    </w:rPr>
  </w:style>
  <w:style w:type="paragraph" w:customStyle="1" w:styleId="ConsPlusNonformat">
    <w:name w:val="ConsPlusNonformat"/>
    <w:rsid w:val="00FE29CC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line number"/>
    <w:basedOn w:val="a0"/>
    <w:uiPriority w:val="99"/>
    <w:semiHidden/>
    <w:unhideWhenUsed/>
    <w:rsid w:val="00AB3D42"/>
  </w:style>
  <w:style w:type="table" w:customStyle="1" w:styleId="25">
    <w:name w:val="Сетка таблицы2"/>
    <w:basedOn w:val="a1"/>
    <w:next w:val="ac"/>
    <w:uiPriority w:val="59"/>
    <w:rsid w:val="007718F4"/>
    <w:pPr>
      <w:spacing w:after="0"/>
      <w:ind w:right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9A68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686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76944A0A2515131BF766369CA4CDAC24FA75F7662E1885B2A1E4662A7C3B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ds.chts@fortu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9A3A2-6F86-42F5-A7C2-A84B0DA8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3679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AMarchenko</dc:creator>
  <cp:lastModifiedBy>Вишева Наталья Дмитриевна</cp:lastModifiedBy>
  <cp:revision>3</cp:revision>
  <cp:lastPrinted>2019-05-29T06:28:00Z</cp:lastPrinted>
  <dcterms:created xsi:type="dcterms:W3CDTF">2019-06-03T03:50:00Z</dcterms:created>
  <dcterms:modified xsi:type="dcterms:W3CDTF">2019-06-03T03:52:00Z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svetlana.kaganovich@fortum.com</vt:lpwstr>
  </property>
  <property fmtid="{D5CDD505-2E9C-101B-9397-08002B2CF9AE}" pid="5" name="MSIP_Label_65c3b1a5-3e25-4525-b923-a0572e679d8b_SetDate">
    <vt:lpwstr>2019-04-18T09:52:58.7611176Z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Extended_MSFT_Method">
    <vt:lpwstr>Automatic</vt:lpwstr>
  </property>
  <property fmtid="{D5CDD505-2E9C-101B-9397-08002B2CF9AE}" pid="9" name="MSIP_Label_f45044c0-b6aa-4b2b-834d-65c9ef8bb134_Enabled">
    <vt:lpwstr>True</vt:lpwstr>
  </property>
  <property fmtid="{D5CDD505-2E9C-101B-9397-08002B2CF9AE}" pid="10" name="MSIP_Label_f45044c0-b6aa-4b2b-834d-65c9ef8bb134_SiteId">
    <vt:lpwstr>62a9c2c8-8b09-43be-a7fb-9a87875714a9</vt:lpwstr>
  </property>
  <property fmtid="{D5CDD505-2E9C-101B-9397-08002B2CF9AE}" pid="11" name="MSIP_Label_f45044c0-b6aa-4b2b-834d-65c9ef8bb134_Owner">
    <vt:lpwstr>svetlana.kaganovich@fortum.com</vt:lpwstr>
  </property>
  <property fmtid="{D5CDD505-2E9C-101B-9397-08002B2CF9AE}" pid="12" name="MSIP_Label_f45044c0-b6aa-4b2b-834d-65c9ef8bb134_SetDate">
    <vt:lpwstr>2019-04-18T09:52:58.7611176Z</vt:lpwstr>
  </property>
  <property fmtid="{D5CDD505-2E9C-101B-9397-08002B2CF9AE}" pid="13" name="MSIP_Label_f45044c0-b6aa-4b2b-834d-65c9ef8bb134_Name">
    <vt:lpwstr>Hide Visual Label</vt:lpwstr>
  </property>
  <property fmtid="{D5CDD505-2E9C-101B-9397-08002B2CF9AE}" pid="14" name="MSIP_Label_f45044c0-b6aa-4b2b-834d-65c9ef8bb134_Application">
    <vt:lpwstr>Microsoft Azure Information Protection</vt:lpwstr>
  </property>
  <property fmtid="{D5CDD505-2E9C-101B-9397-08002B2CF9AE}" pid="15" name="MSIP_Label_f45044c0-b6aa-4b2b-834d-65c9ef8bb134_Parent">
    <vt:lpwstr>65c3b1a5-3e25-4525-b923-a0572e679d8b</vt:lpwstr>
  </property>
  <property fmtid="{D5CDD505-2E9C-101B-9397-08002B2CF9AE}" pid="16" name="MSIP_Label_f45044c0-b6aa-4b2b-834d-65c9ef8bb134_Extended_MSFT_Method">
    <vt:lpwstr>Automatic</vt:lpwstr>
  </property>
  <property fmtid="{D5CDD505-2E9C-101B-9397-08002B2CF9AE}" pid="17" name="Sensitivity">
    <vt:lpwstr>Internal Hide Visual Label</vt:lpwstr>
  </property>
</Properties>
</file>